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0C9C" w14:textId="54E8C7AF" w:rsidR="00C33C57" w:rsidRPr="00247C3C" w:rsidRDefault="00E47A76" w:rsidP="00C33C5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47C3C">
        <w:rPr>
          <w:rFonts w:ascii="Arial" w:hAnsi="Arial" w:cs="Arial"/>
          <w:b/>
          <w:bCs/>
          <w:sz w:val="24"/>
          <w:szCs w:val="24"/>
          <w:u w:val="single"/>
        </w:rPr>
        <w:t xml:space="preserve">Zpráva </w:t>
      </w:r>
      <w:r w:rsidR="00C33C57" w:rsidRPr="00247C3C">
        <w:rPr>
          <w:rFonts w:ascii="Arial" w:hAnsi="Arial" w:cs="Arial"/>
          <w:b/>
          <w:bCs/>
          <w:sz w:val="24"/>
          <w:szCs w:val="24"/>
          <w:u w:val="single"/>
        </w:rPr>
        <w:t xml:space="preserve">Revizní komise </w:t>
      </w:r>
      <w:r w:rsidRPr="00247C3C">
        <w:rPr>
          <w:rFonts w:ascii="Arial" w:hAnsi="Arial" w:cs="Arial"/>
          <w:b/>
          <w:bCs/>
          <w:sz w:val="24"/>
          <w:szCs w:val="24"/>
          <w:u w:val="single"/>
        </w:rPr>
        <w:t xml:space="preserve">KHŠS ze dne </w:t>
      </w:r>
      <w:r w:rsidR="00FB7913" w:rsidRPr="00247C3C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47C3C" w:rsidRPr="00247C3C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247C3C">
        <w:rPr>
          <w:rFonts w:ascii="Arial" w:hAnsi="Arial" w:cs="Arial"/>
          <w:b/>
          <w:bCs/>
          <w:sz w:val="24"/>
          <w:szCs w:val="24"/>
          <w:u w:val="single"/>
        </w:rPr>
        <w:t>.9.</w:t>
      </w:r>
      <w:r w:rsidR="00C33C57" w:rsidRPr="00247C3C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247C3C" w:rsidRPr="00247C3C"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056F4CD6" w14:textId="68990A31" w:rsidR="00EF6B3D" w:rsidRDefault="00EF6B3D" w:rsidP="00C33C57">
      <w:pPr>
        <w:rPr>
          <w:rFonts w:ascii="Arial" w:hAnsi="Arial" w:cs="Arial"/>
          <w:sz w:val="24"/>
          <w:szCs w:val="24"/>
        </w:rPr>
      </w:pPr>
      <w:r w:rsidRPr="00EF6B3D">
        <w:rPr>
          <w:rFonts w:ascii="Arial" w:hAnsi="Arial" w:cs="Arial"/>
          <w:sz w:val="24"/>
          <w:szCs w:val="24"/>
        </w:rPr>
        <w:t xml:space="preserve"> Revizní komise </w:t>
      </w:r>
      <w:r w:rsidR="0020161E" w:rsidRPr="00EF6B3D">
        <w:rPr>
          <w:rFonts w:ascii="Arial" w:hAnsi="Arial" w:cs="Arial"/>
          <w:sz w:val="24"/>
          <w:szCs w:val="24"/>
        </w:rPr>
        <w:t xml:space="preserve">v posledním roce </w:t>
      </w:r>
      <w:r w:rsidRPr="00EF6B3D">
        <w:rPr>
          <w:rFonts w:ascii="Arial" w:hAnsi="Arial" w:cs="Arial"/>
          <w:sz w:val="24"/>
          <w:szCs w:val="24"/>
        </w:rPr>
        <w:t>pracovala ve složení Vladimír Luštinec, Jiří Daniel a Ladislav Brož. Během roku nečekaně zemřel Ladislav Brož</w:t>
      </w:r>
      <w:r>
        <w:rPr>
          <w:rFonts w:ascii="Arial" w:hAnsi="Arial" w:cs="Arial"/>
          <w:sz w:val="24"/>
          <w:szCs w:val="24"/>
        </w:rPr>
        <w:t>.</w:t>
      </w:r>
      <w:r w:rsidR="00737EA2">
        <w:rPr>
          <w:rFonts w:ascii="Arial" w:hAnsi="Arial" w:cs="Arial"/>
          <w:sz w:val="24"/>
          <w:szCs w:val="24"/>
        </w:rPr>
        <w:t xml:space="preserve"> Členové RK se účastnili schůzí výkonného výboru. </w:t>
      </w:r>
    </w:p>
    <w:p w14:paraId="33CA741F" w14:textId="52D91BDF" w:rsidR="00C33C57" w:rsidRDefault="00C33C57" w:rsidP="00C33C57">
      <w:r w:rsidRPr="00247C3C">
        <w:rPr>
          <w:rFonts w:ascii="Arial" w:hAnsi="Arial" w:cs="Arial"/>
          <w:sz w:val="24"/>
          <w:szCs w:val="24"/>
        </w:rPr>
        <w:t>Revizní komise provedla kontrolu usnesení Valné hromady z </w:t>
      </w:r>
      <w:r w:rsidR="00247C3C" w:rsidRPr="00247C3C">
        <w:rPr>
          <w:rFonts w:ascii="Arial" w:hAnsi="Arial" w:cs="Arial"/>
          <w:sz w:val="24"/>
          <w:szCs w:val="24"/>
        </w:rPr>
        <w:t>19</w:t>
      </w:r>
      <w:r w:rsidRPr="00247C3C">
        <w:rPr>
          <w:rFonts w:ascii="Arial" w:hAnsi="Arial" w:cs="Arial"/>
          <w:sz w:val="24"/>
          <w:szCs w:val="24"/>
        </w:rPr>
        <w:t>.</w:t>
      </w:r>
      <w:r w:rsidR="00C17315" w:rsidRPr="00247C3C">
        <w:rPr>
          <w:rFonts w:ascii="Arial" w:hAnsi="Arial" w:cs="Arial"/>
          <w:sz w:val="24"/>
          <w:szCs w:val="24"/>
        </w:rPr>
        <w:t>9</w:t>
      </w:r>
      <w:r w:rsidRPr="00247C3C">
        <w:rPr>
          <w:rFonts w:ascii="Arial" w:hAnsi="Arial" w:cs="Arial"/>
          <w:sz w:val="24"/>
          <w:szCs w:val="24"/>
        </w:rPr>
        <w:t>.20</w:t>
      </w:r>
      <w:r w:rsidR="00FB7913" w:rsidRPr="00247C3C">
        <w:rPr>
          <w:rFonts w:ascii="Arial" w:hAnsi="Arial" w:cs="Arial"/>
          <w:sz w:val="24"/>
          <w:szCs w:val="24"/>
        </w:rPr>
        <w:t>2</w:t>
      </w:r>
      <w:r w:rsidR="00247C3C" w:rsidRPr="00247C3C">
        <w:rPr>
          <w:rFonts w:ascii="Arial" w:hAnsi="Arial" w:cs="Arial"/>
          <w:sz w:val="24"/>
          <w:szCs w:val="24"/>
        </w:rPr>
        <w:t>3</w:t>
      </w:r>
      <w:r w:rsidRPr="00247C3C">
        <w:rPr>
          <w:rFonts w:ascii="Arial" w:hAnsi="Arial" w:cs="Arial"/>
          <w:sz w:val="24"/>
          <w:szCs w:val="24"/>
        </w:rPr>
        <w:t>, kontrol</w:t>
      </w:r>
      <w:r w:rsidR="00C17315" w:rsidRPr="00247C3C">
        <w:rPr>
          <w:rFonts w:ascii="Arial" w:hAnsi="Arial" w:cs="Arial"/>
          <w:sz w:val="24"/>
          <w:szCs w:val="24"/>
        </w:rPr>
        <w:t xml:space="preserve">u </w:t>
      </w:r>
      <w:r w:rsidRPr="00247C3C">
        <w:rPr>
          <w:rFonts w:ascii="Arial" w:hAnsi="Arial" w:cs="Arial"/>
          <w:sz w:val="24"/>
          <w:szCs w:val="24"/>
        </w:rPr>
        <w:t>propozic soutěží, soutěžního řádu</w:t>
      </w:r>
      <w:r w:rsidR="006C1A95">
        <w:rPr>
          <w:rFonts w:ascii="Arial" w:hAnsi="Arial" w:cs="Arial"/>
          <w:sz w:val="24"/>
          <w:szCs w:val="24"/>
        </w:rPr>
        <w:t>, webových stránek</w:t>
      </w:r>
      <w:r w:rsidRPr="00247C3C">
        <w:rPr>
          <w:rFonts w:ascii="Arial" w:hAnsi="Arial" w:cs="Arial"/>
          <w:sz w:val="24"/>
          <w:szCs w:val="24"/>
        </w:rPr>
        <w:t xml:space="preserve"> a hospodaření</w:t>
      </w:r>
      <w:r w:rsidR="00263F57" w:rsidRPr="00247C3C">
        <w:rPr>
          <w:rFonts w:ascii="Arial" w:hAnsi="Arial" w:cs="Arial"/>
          <w:sz w:val="24"/>
          <w:szCs w:val="24"/>
        </w:rPr>
        <w:t>.</w:t>
      </w:r>
      <w:r w:rsidR="00EF6B3D" w:rsidRPr="00EF6B3D">
        <w:t xml:space="preserve"> </w:t>
      </w:r>
    </w:p>
    <w:p w14:paraId="37AB24F6" w14:textId="77777777" w:rsidR="00F352DC" w:rsidRPr="00247C3C" w:rsidRDefault="00F352DC" w:rsidP="00C33C57">
      <w:pPr>
        <w:rPr>
          <w:rFonts w:ascii="Arial" w:hAnsi="Arial" w:cs="Arial"/>
          <w:sz w:val="24"/>
          <w:szCs w:val="24"/>
        </w:rPr>
      </w:pPr>
    </w:p>
    <w:p w14:paraId="5A844DC0" w14:textId="43063F1F" w:rsidR="00375A02" w:rsidRPr="007826BD" w:rsidRDefault="00C33C57" w:rsidP="007826B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26BD">
        <w:rPr>
          <w:rFonts w:ascii="Arial" w:hAnsi="Arial" w:cs="Arial"/>
          <w:b/>
          <w:bCs/>
          <w:sz w:val="24"/>
          <w:szCs w:val="24"/>
          <w:u w:val="single"/>
        </w:rPr>
        <w:t xml:space="preserve">Kontrola </w:t>
      </w:r>
      <w:r w:rsidR="00375A02" w:rsidRPr="007826BD">
        <w:rPr>
          <w:rFonts w:ascii="Arial" w:hAnsi="Arial" w:cs="Arial"/>
          <w:b/>
          <w:bCs/>
          <w:sz w:val="24"/>
          <w:szCs w:val="24"/>
          <w:u w:val="single"/>
        </w:rPr>
        <w:t xml:space="preserve">usnesení Valné hromady ze </w:t>
      </w:r>
      <w:r w:rsidR="00386457">
        <w:rPr>
          <w:rFonts w:ascii="Arial" w:hAnsi="Arial" w:cs="Arial"/>
          <w:b/>
          <w:bCs/>
          <w:sz w:val="24"/>
          <w:szCs w:val="24"/>
          <w:u w:val="single"/>
        </w:rPr>
        <w:t xml:space="preserve">dne </w:t>
      </w:r>
      <w:r w:rsidR="00513221" w:rsidRPr="007826BD"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="00375A02" w:rsidRPr="007826BD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0B02C3" w:rsidRPr="007826BD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375A02" w:rsidRPr="007826BD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513221" w:rsidRPr="007826BD"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2734325A" w14:textId="4F8D6A11" w:rsidR="00095F49" w:rsidRDefault="00CE5E69" w:rsidP="007826BD">
      <w:pPr>
        <w:jc w:val="both"/>
        <w:rPr>
          <w:rFonts w:ascii="Arial" w:hAnsi="Arial" w:cs="Arial"/>
          <w:sz w:val="24"/>
          <w:szCs w:val="24"/>
        </w:rPr>
      </w:pPr>
      <w:r w:rsidRPr="007826BD">
        <w:rPr>
          <w:rFonts w:ascii="Arial" w:hAnsi="Arial" w:cs="Arial"/>
          <w:sz w:val="24"/>
          <w:szCs w:val="24"/>
        </w:rPr>
        <w:t>Všechny body usnesení byly splněn</w:t>
      </w:r>
      <w:r w:rsidR="00D15C02" w:rsidRPr="007826BD">
        <w:rPr>
          <w:rFonts w:ascii="Arial" w:hAnsi="Arial" w:cs="Arial"/>
          <w:sz w:val="24"/>
          <w:szCs w:val="24"/>
        </w:rPr>
        <w:t xml:space="preserve">y. </w:t>
      </w:r>
    </w:p>
    <w:p w14:paraId="468F424D" w14:textId="26321D19" w:rsidR="00AC17E0" w:rsidRDefault="00AC17E0" w:rsidP="007826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 upozorňuje na velmi dlouhou dobu od zvolení nových členů VV a RK do zapsání těchto členů do spolkového rejstříku</w:t>
      </w:r>
      <w:r w:rsidR="00CC5D28">
        <w:rPr>
          <w:rFonts w:ascii="Arial" w:hAnsi="Arial" w:cs="Arial"/>
          <w:sz w:val="24"/>
          <w:szCs w:val="24"/>
        </w:rPr>
        <w:t>. Zvoleni 19.9.2023, zapsáni do rejstříku až 13.3.2024. Takové prodlení</w:t>
      </w:r>
      <w:r>
        <w:rPr>
          <w:rFonts w:ascii="Arial" w:hAnsi="Arial" w:cs="Arial"/>
          <w:sz w:val="24"/>
          <w:szCs w:val="24"/>
        </w:rPr>
        <w:t xml:space="preserve"> může vážně ohrozit vlastní činnost KHŠS.</w:t>
      </w:r>
    </w:p>
    <w:p w14:paraId="50E3021B" w14:textId="4E5275B6" w:rsidR="00F352DC" w:rsidRPr="007826BD" w:rsidRDefault="00302CDF" w:rsidP="007826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RK ukládá VV </w:t>
      </w:r>
      <w:r w:rsidR="00FF181E">
        <w:rPr>
          <w:rFonts w:ascii="Arial" w:hAnsi="Arial" w:cs="Arial"/>
          <w:sz w:val="24"/>
          <w:szCs w:val="24"/>
        </w:rPr>
        <w:t xml:space="preserve">zajistit </w:t>
      </w:r>
      <w:r>
        <w:rPr>
          <w:rFonts w:ascii="Arial" w:hAnsi="Arial" w:cs="Arial"/>
          <w:sz w:val="24"/>
          <w:szCs w:val="24"/>
        </w:rPr>
        <w:t xml:space="preserve">zapsání nového / nových členů neodkladně po jejich zvolení. </w:t>
      </w:r>
    </w:p>
    <w:p w14:paraId="187C6723" w14:textId="204B9AA9" w:rsidR="00095F49" w:rsidRPr="007826BD" w:rsidRDefault="00095F49" w:rsidP="007826B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826BD">
        <w:rPr>
          <w:rFonts w:ascii="Arial" w:hAnsi="Arial" w:cs="Arial"/>
          <w:b/>
          <w:bCs/>
          <w:sz w:val="24"/>
          <w:szCs w:val="24"/>
          <w:u w:val="single"/>
        </w:rPr>
        <w:t>Zápisy z jednání VV</w:t>
      </w:r>
    </w:p>
    <w:p w14:paraId="7F963F32" w14:textId="2F70316C" w:rsidR="00FF181E" w:rsidRPr="00215FE6" w:rsidRDefault="00806A22" w:rsidP="00FF181E">
      <w:pPr>
        <w:pStyle w:val="Bezmezer"/>
        <w:rPr>
          <w:rFonts w:ascii="Arial" w:hAnsi="Arial" w:cs="Arial"/>
          <w:sz w:val="24"/>
          <w:szCs w:val="24"/>
        </w:rPr>
      </w:pPr>
      <w:r w:rsidRPr="00215FE6">
        <w:rPr>
          <w:rFonts w:ascii="Arial" w:hAnsi="Arial" w:cs="Arial"/>
          <w:sz w:val="24"/>
          <w:szCs w:val="24"/>
        </w:rPr>
        <w:t>Výkonný výbor se od valné hromady ze dne</w:t>
      </w:r>
      <w:r w:rsidR="00256F55" w:rsidRPr="00215FE6">
        <w:rPr>
          <w:rFonts w:ascii="Arial" w:hAnsi="Arial" w:cs="Arial"/>
          <w:sz w:val="24"/>
          <w:szCs w:val="24"/>
        </w:rPr>
        <w:t>19</w:t>
      </w:r>
      <w:r w:rsidRPr="00215FE6">
        <w:rPr>
          <w:rFonts w:ascii="Arial" w:hAnsi="Arial" w:cs="Arial"/>
          <w:sz w:val="24"/>
          <w:szCs w:val="24"/>
        </w:rPr>
        <w:t>.9.20</w:t>
      </w:r>
      <w:r w:rsidR="00215FE6" w:rsidRPr="00215FE6">
        <w:rPr>
          <w:rFonts w:ascii="Arial" w:hAnsi="Arial" w:cs="Arial"/>
          <w:sz w:val="24"/>
          <w:szCs w:val="24"/>
        </w:rPr>
        <w:t>2</w:t>
      </w:r>
      <w:r w:rsidR="00256F55" w:rsidRPr="00215FE6">
        <w:rPr>
          <w:rFonts w:ascii="Arial" w:hAnsi="Arial" w:cs="Arial"/>
          <w:sz w:val="24"/>
          <w:szCs w:val="24"/>
        </w:rPr>
        <w:t>3</w:t>
      </w:r>
      <w:r w:rsidRPr="00215FE6">
        <w:rPr>
          <w:rFonts w:ascii="Arial" w:hAnsi="Arial" w:cs="Arial"/>
          <w:sz w:val="24"/>
          <w:szCs w:val="24"/>
        </w:rPr>
        <w:t xml:space="preserve"> sešel k pěti jednáním. Zápisy</w:t>
      </w:r>
      <w:r w:rsidR="00701EE1">
        <w:rPr>
          <w:rFonts w:ascii="Arial" w:hAnsi="Arial" w:cs="Arial"/>
          <w:sz w:val="24"/>
          <w:szCs w:val="24"/>
        </w:rPr>
        <w:t xml:space="preserve"> </w:t>
      </w:r>
      <w:r w:rsidR="00FF181E">
        <w:rPr>
          <w:rFonts w:ascii="Arial" w:hAnsi="Arial" w:cs="Arial"/>
          <w:sz w:val="24"/>
          <w:szCs w:val="24"/>
        </w:rPr>
        <w:t xml:space="preserve">z jednání 1 až 4 </w:t>
      </w:r>
      <w:r w:rsidRPr="00215FE6">
        <w:rPr>
          <w:rFonts w:ascii="Arial" w:hAnsi="Arial" w:cs="Arial"/>
          <w:sz w:val="24"/>
          <w:szCs w:val="24"/>
        </w:rPr>
        <w:t xml:space="preserve">jsou </w:t>
      </w:r>
      <w:r w:rsidR="00157421" w:rsidRPr="00215FE6">
        <w:rPr>
          <w:rFonts w:ascii="Arial" w:hAnsi="Arial" w:cs="Arial"/>
          <w:sz w:val="24"/>
          <w:szCs w:val="24"/>
        </w:rPr>
        <w:t>na webových</w:t>
      </w:r>
      <w:r w:rsidR="001C2C22" w:rsidRPr="00215FE6">
        <w:rPr>
          <w:rFonts w:ascii="Arial" w:hAnsi="Arial" w:cs="Arial"/>
          <w:sz w:val="24"/>
          <w:szCs w:val="24"/>
        </w:rPr>
        <w:t xml:space="preserve"> </w:t>
      </w:r>
      <w:r w:rsidR="00157421" w:rsidRPr="00215FE6">
        <w:rPr>
          <w:rFonts w:ascii="Arial" w:hAnsi="Arial" w:cs="Arial"/>
          <w:sz w:val="24"/>
          <w:szCs w:val="24"/>
        </w:rPr>
        <w:t xml:space="preserve">stránkách KHŠS </w:t>
      </w:r>
      <w:r w:rsidRPr="00215FE6">
        <w:rPr>
          <w:rFonts w:ascii="Arial" w:hAnsi="Arial" w:cs="Arial"/>
          <w:sz w:val="24"/>
          <w:szCs w:val="24"/>
        </w:rPr>
        <w:t>řádně očíslovány a byly zveřejněn</w:t>
      </w:r>
      <w:r w:rsidR="00386457">
        <w:rPr>
          <w:rFonts w:ascii="Arial" w:hAnsi="Arial" w:cs="Arial"/>
          <w:sz w:val="24"/>
          <w:szCs w:val="24"/>
        </w:rPr>
        <w:t xml:space="preserve">y </w:t>
      </w:r>
      <w:r w:rsidR="001C2C22" w:rsidRPr="00215FE6">
        <w:rPr>
          <w:rFonts w:ascii="Arial" w:hAnsi="Arial" w:cs="Arial"/>
          <w:sz w:val="24"/>
          <w:szCs w:val="24"/>
        </w:rPr>
        <w:t xml:space="preserve">v termínu do 15 dnů po jednání, jak to bylo VV uloženo v usnesení konference </w:t>
      </w:r>
      <w:r w:rsidR="00961A54" w:rsidRPr="00215FE6">
        <w:rPr>
          <w:rFonts w:ascii="Arial" w:hAnsi="Arial" w:cs="Arial"/>
          <w:sz w:val="24"/>
          <w:szCs w:val="24"/>
        </w:rPr>
        <w:t>ze 4.10.2020 v bodu 11</w:t>
      </w:r>
      <w:r w:rsidR="00FF181E">
        <w:rPr>
          <w:rFonts w:ascii="Arial" w:hAnsi="Arial" w:cs="Arial"/>
          <w:sz w:val="24"/>
          <w:szCs w:val="24"/>
        </w:rPr>
        <w:t xml:space="preserve">. Zápis z pátého jednání ze dne 2.9.2024 bude doplněn. </w:t>
      </w:r>
    </w:p>
    <w:p w14:paraId="36A09284" w14:textId="4203639D" w:rsidR="001C2C22" w:rsidRPr="00215FE6" w:rsidRDefault="001C2C22" w:rsidP="007826BD">
      <w:pPr>
        <w:pStyle w:val="Bezmezer"/>
        <w:rPr>
          <w:rFonts w:ascii="Arial" w:hAnsi="Arial" w:cs="Arial"/>
          <w:sz w:val="24"/>
          <w:szCs w:val="24"/>
        </w:rPr>
      </w:pPr>
    </w:p>
    <w:p w14:paraId="5A34AA4B" w14:textId="0A02827F" w:rsidR="0045647E" w:rsidRPr="00215FE6" w:rsidRDefault="0045647E" w:rsidP="00822085">
      <w:pPr>
        <w:pStyle w:val="Bezmezer"/>
        <w:ind w:firstLine="708"/>
        <w:rPr>
          <w:rFonts w:ascii="Arial" w:hAnsi="Arial" w:cs="Arial"/>
          <w:sz w:val="24"/>
          <w:szCs w:val="24"/>
        </w:rPr>
      </w:pPr>
    </w:p>
    <w:p w14:paraId="2747111C" w14:textId="7B37A696" w:rsidR="00375A02" w:rsidRPr="007F3BE7" w:rsidRDefault="003E104F" w:rsidP="007826B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F3BE7">
        <w:rPr>
          <w:rFonts w:ascii="Arial" w:hAnsi="Arial" w:cs="Arial"/>
          <w:b/>
          <w:bCs/>
          <w:sz w:val="24"/>
          <w:szCs w:val="24"/>
          <w:u w:val="single"/>
        </w:rPr>
        <w:t>Kontrola p</w:t>
      </w:r>
      <w:r w:rsidR="00C64B09" w:rsidRPr="007F3BE7">
        <w:rPr>
          <w:rFonts w:ascii="Arial" w:hAnsi="Arial" w:cs="Arial"/>
          <w:b/>
          <w:bCs/>
          <w:sz w:val="24"/>
          <w:szCs w:val="24"/>
          <w:u w:val="single"/>
        </w:rPr>
        <w:t>ropozic soutěží</w:t>
      </w:r>
    </w:p>
    <w:p w14:paraId="61C09CE7" w14:textId="7A315135" w:rsidR="00BE0791" w:rsidRPr="007F3BE7" w:rsidRDefault="005C62E3" w:rsidP="00BE079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86457">
        <w:rPr>
          <w:rFonts w:ascii="Arial" w:hAnsi="Arial" w:cs="Arial"/>
          <w:sz w:val="24"/>
          <w:szCs w:val="24"/>
        </w:rPr>
        <w:t>Propozice soutěží</w:t>
      </w:r>
      <w:r w:rsidRPr="007F3BE7">
        <w:rPr>
          <w:rFonts w:ascii="Arial" w:hAnsi="Arial" w:cs="Arial"/>
          <w:sz w:val="24"/>
          <w:szCs w:val="24"/>
        </w:rPr>
        <w:t xml:space="preserve"> byly </w:t>
      </w:r>
      <w:r w:rsidR="006C1A95">
        <w:rPr>
          <w:rFonts w:ascii="Arial" w:hAnsi="Arial" w:cs="Arial"/>
          <w:sz w:val="24"/>
          <w:szCs w:val="24"/>
        </w:rPr>
        <w:t>zveřejněny na webových stránkách dne</w:t>
      </w:r>
      <w:r w:rsidR="00C64B09" w:rsidRPr="007F3BE7">
        <w:rPr>
          <w:rFonts w:ascii="Arial" w:hAnsi="Arial" w:cs="Arial"/>
          <w:sz w:val="24"/>
          <w:szCs w:val="24"/>
        </w:rPr>
        <w:t xml:space="preserve"> </w:t>
      </w:r>
      <w:r w:rsidR="007F3BE7" w:rsidRPr="007F3BE7">
        <w:rPr>
          <w:rFonts w:ascii="Arial" w:hAnsi="Arial" w:cs="Arial"/>
          <w:sz w:val="24"/>
          <w:szCs w:val="24"/>
        </w:rPr>
        <w:t>5</w:t>
      </w:r>
      <w:r w:rsidR="00650F9E" w:rsidRPr="007F3BE7">
        <w:rPr>
          <w:rFonts w:ascii="Arial" w:hAnsi="Arial" w:cs="Arial"/>
          <w:sz w:val="24"/>
          <w:szCs w:val="24"/>
        </w:rPr>
        <w:t>.</w:t>
      </w:r>
      <w:r w:rsidR="007F3BE7" w:rsidRPr="007F3BE7">
        <w:rPr>
          <w:rFonts w:ascii="Arial" w:hAnsi="Arial" w:cs="Arial"/>
          <w:sz w:val="24"/>
          <w:szCs w:val="24"/>
        </w:rPr>
        <w:t>7</w:t>
      </w:r>
      <w:r w:rsidR="00C64B09" w:rsidRPr="007F3BE7">
        <w:rPr>
          <w:rFonts w:ascii="Arial" w:hAnsi="Arial" w:cs="Arial"/>
          <w:sz w:val="24"/>
          <w:szCs w:val="24"/>
        </w:rPr>
        <w:t>.202</w:t>
      </w:r>
      <w:r w:rsidR="007F3BE7" w:rsidRPr="007F3BE7">
        <w:rPr>
          <w:rFonts w:ascii="Arial" w:hAnsi="Arial" w:cs="Arial"/>
          <w:sz w:val="24"/>
          <w:szCs w:val="24"/>
        </w:rPr>
        <w:t>4</w:t>
      </w:r>
      <w:r w:rsidR="00717D44" w:rsidRPr="007F3BE7">
        <w:rPr>
          <w:rFonts w:ascii="Arial" w:hAnsi="Arial" w:cs="Arial"/>
          <w:sz w:val="24"/>
          <w:szCs w:val="24"/>
        </w:rPr>
        <w:t xml:space="preserve"> </w:t>
      </w:r>
    </w:p>
    <w:p w14:paraId="757B6212" w14:textId="77777777" w:rsidR="00F352DC" w:rsidRDefault="00F352DC" w:rsidP="00386457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14:paraId="0670B27A" w14:textId="0D46F03F" w:rsidR="006175C6" w:rsidRDefault="006175C6" w:rsidP="00BE079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1FB1">
        <w:rPr>
          <w:rFonts w:ascii="Arial" w:hAnsi="Arial" w:cs="Arial"/>
          <w:sz w:val="24"/>
          <w:szCs w:val="24"/>
        </w:rPr>
        <w:t xml:space="preserve">V odstavci 2.1. </w:t>
      </w:r>
      <w:r w:rsidR="007826BD">
        <w:rPr>
          <w:rFonts w:ascii="Arial" w:hAnsi="Arial" w:cs="Arial"/>
          <w:sz w:val="24"/>
          <w:szCs w:val="24"/>
        </w:rPr>
        <w:t xml:space="preserve">propozic </w:t>
      </w:r>
      <w:r w:rsidRPr="007826BD">
        <w:rPr>
          <w:rFonts w:ascii="Arial" w:hAnsi="Arial" w:cs="Arial"/>
          <w:b/>
          <w:bCs/>
          <w:sz w:val="24"/>
          <w:szCs w:val="24"/>
        </w:rPr>
        <w:t>Hrací místnost</w:t>
      </w:r>
      <w:r w:rsidRPr="00701FB1">
        <w:rPr>
          <w:rFonts w:ascii="Arial" w:hAnsi="Arial" w:cs="Arial"/>
          <w:sz w:val="24"/>
          <w:szCs w:val="24"/>
        </w:rPr>
        <w:t xml:space="preserve"> je odkaz na soutěžní řád článek 2.4.4. </w:t>
      </w:r>
      <w:r w:rsidR="00F85680" w:rsidRPr="00701FB1">
        <w:rPr>
          <w:rFonts w:ascii="Arial" w:hAnsi="Arial" w:cs="Arial"/>
          <w:sz w:val="24"/>
          <w:szCs w:val="24"/>
        </w:rPr>
        <w:t>správně má být odkaz na článek 2.4.3.</w:t>
      </w:r>
    </w:p>
    <w:p w14:paraId="6A5FFC0F" w14:textId="77777777" w:rsidR="003A0AC3" w:rsidRPr="003A0AC3" w:rsidRDefault="003A0AC3" w:rsidP="003A0AC3">
      <w:pPr>
        <w:pStyle w:val="Odstavecseseznamem"/>
        <w:rPr>
          <w:rFonts w:ascii="Arial" w:hAnsi="Arial" w:cs="Arial"/>
          <w:sz w:val="24"/>
          <w:szCs w:val="24"/>
        </w:rPr>
      </w:pPr>
    </w:p>
    <w:p w14:paraId="1E0614FD" w14:textId="3BE88320" w:rsidR="003A0AC3" w:rsidRDefault="003A0AC3" w:rsidP="00BE079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odstavci 2.3 Čekací doba je odkaz na soutěžní řád, článek 3.6.5. Tento článek se ale netýká čekací doby. Tu upravuje článek 3.6.8.3</w:t>
      </w:r>
      <w:r w:rsidR="00000D3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RK navrhuje STK KHŠS změnit bod 2.3 propozic na </w:t>
      </w:r>
      <w:r w:rsidRPr="003A0AC3">
        <w:rPr>
          <w:rFonts w:ascii="Arial" w:hAnsi="Arial" w:cs="Arial"/>
          <w:b/>
          <w:bCs/>
          <w:sz w:val="24"/>
          <w:szCs w:val="24"/>
        </w:rPr>
        <w:t xml:space="preserve">Předpis pro sehrání utkání </w:t>
      </w:r>
      <w:r w:rsidRPr="003F4BD6">
        <w:rPr>
          <w:rFonts w:ascii="Arial" w:hAnsi="Arial" w:cs="Arial"/>
          <w:sz w:val="24"/>
          <w:szCs w:val="24"/>
        </w:rPr>
        <w:t>a odkázat se na článek 3.6. Soutěžního řádu</w:t>
      </w:r>
      <w:r w:rsidR="00475C67">
        <w:rPr>
          <w:rFonts w:ascii="Arial" w:hAnsi="Arial" w:cs="Arial"/>
          <w:sz w:val="24"/>
          <w:szCs w:val="24"/>
        </w:rPr>
        <w:t xml:space="preserve">, případně na ty jeho části, které chce pro </w:t>
      </w:r>
      <w:r w:rsidR="00C84523">
        <w:rPr>
          <w:rFonts w:ascii="Arial" w:hAnsi="Arial" w:cs="Arial"/>
          <w:sz w:val="24"/>
          <w:szCs w:val="24"/>
        </w:rPr>
        <w:t>soutěže KHŠS</w:t>
      </w:r>
      <w:r w:rsidR="00F352DC">
        <w:rPr>
          <w:rFonts w:ascii="Arial" w:hAnsi="Arial" w:cs="Arial"/>
          <w:sz w:val="24"/>
          <w:szCs w:val="24"/>
        </w:rPr>
        <w:t xml:space="preserve"> použít</w:t>
      </w:r>
      <w:r w:rsidR="00475C67">
        <w:rPr>
          <w:rFonts w:ascii="Arial" w:hAnsi="Arial" w:cs="Arial"/>
          <w:sz w:val="24"/>
          <w:szCs w:val="24"/>
        </w:rPr>
        <w:t xml:space="preserve">. </w:t>
      </w:r>
    </w:p>
    <w:p w14:paraId="0D314631" w14:textId="77777777" w:rsidR="00894775" w:rsidRPr="00894775" w:rsidRDefault="00894775" w:rsidP="00894775">
      <w:pPr>
        <w:pStyle w:val="Odstavecseseznamem"/>
        <w:rPr>
          <w:rFonts w:ascii="Arial" w:hAnsi="Arial" w:cs="Arial"/>
          <w:sz w:val="24"/>
          <w:szCs w:val="24"/>
        </w:rPr>
      </w:pPr>
    </w:p>
    <w:p w14:paraId="4A7BDF45" w14:textId="6ED15A4F" w:rsidR="00894775" w:rsidRDefault="00894775" w:rsidP="00BE079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odstavci 2.8 </w:t>
      </w:r>
      <w:r w:rsidRPr="00894775">
        <w:rPr>
          <w:rFonts w:ascii="Arial" w:hAnsi="Arial" w:cs="Arial"/>
          <w:b/>
          <w:bCs/>
          <w:sz w:val="24"/>
          <w:szCs w:val="24"/>
        </w:rPr>
        <w:t>Námitky</w:t>
      </w:r>
      <w:r>
        <w:rPr>
          <w:rFonts w:ascii="Arial" w:hAnsi="Arial" w:cs="Arial"/>
          <w:sz w:val="24"/>
          <w:szCs w:val="24"/>
        </w:rPr>
        <w:t xml:space="preserve"> zrušit tex „až 2.12“. články 2.10 až 2.12 byly v Soutěžním řádu zrušeny. </w:t>
      </w:r>
      <w:r w:rsidR="00A37556">
        <w:rPr>
          <w:rFonts w:ascii="Arial" w:hAnsi="Arial" w:cs="Arial"/>
          <w:sz w:val="24"/>
          <w:szCs w:val="24"/>
        </w:rPr>
        <w:t xml:space="preserve">Poplatek za námitku podle ES příloha 1, článek 2.5 je pro soutěže pořádané KŠS stanoven na 500,- Kč a nikoliv 1000,- Kč, jak je uvedeno v propozicích. </w:t>
      </w:r>
    </w:p>
    <w:p w14:paraId="43199994" w14:textId="77777777" w:rsidR="00A37556" w:rsidRPr="00A37556" w:rsidRDefault="00A37556" w:rsidP="00A37556">
      <w:pPr>
        <w:pStyle w:val="Odstavecseseznamem"/>
        <w:rPr>
          <w:rFonts w:ascii="Arial" w:hAnsi="Arial" w:cs="Arial"/>
          <w:sz w:val="24"/>
          <w:szCs w:val="24"/>
        </w:rPr>
      </w:pPr>
    </w:p>
    <w:p w14:paraId="11910F68" w14:textId="36C277C8" w:rsidR="003055EA" w:rsidRPr="007826BD" w:rsidRDefault="003E104F" w:rsidP="007826B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826BD">
        <w:rPr>
          <w:rFonts w:ascii="Arial" w:hAnsi="Arial" w:cs="Arial"/>
          <w:b/>
          <w:bCs/>
          <w:sz w:val="24"/>
          <w:szCs w:val="24"/>
          <w:u w:val="single"/>
        </w:rPr>
        <w:t>Kontrola s</w:t>
      </w:r>
      <w:r w:rsidR="003055EA" w:rsidRPr="007826BD">
        <w:rPr>
          <w:rFonts w:ascii="Arial" w:hAnsi="Arial" w:cs="Arial"/>
          <w:b/>
          <w:bCs/>
          <w:sz w:val="24"/>
          <w:szCs w:val="24"/>
          <w:u w:val="single"/>
        </w:rPr>
        <w:t>outěžní řád</w:t>
      </w:r>
      <w:r w:rsidRPr="007826BD">
        <w:rPr>
          <w:rFonts w:ascii="Arial" w:hAnsi="Arial" w:cs="Arial"/>
          <w:b/>
          <w:bCs/>
          <w:sz w:val="24"/>
          <w:szCs w:val="24"/>
          <w:u w:val="single"/>
        </w:rPr>
        <w:t>u</w:t>
      </w:r>
    </w:p>
    <w:p w14:paraId="2DC514C3" w14:textId="2932445A" w:rsidR="0008065B" w:rsidRDefault="00375A02" w:rsidP="007826BD">
      <w:pPr>
        <w:rPr>
          <w:rFonts w:ascii="Arial" w:hAnsi="Arial" w:cs="Arial"/>
          <w:sz w:val="24"/>
          <w:szCs w:val="24"/>
        </w:rPr>
      </w:pPr>
      <w:r w:rsidRPr="007826BD">
        <w:rPr>
          <w:rFonts w:ascii="Arial" w:hAnsi="Arial" w:cs="Arial"/>
          <w:sz w:val="24"/>
          <w:szCs w:val="24"/>
        </w:rPr>
        <w:t xml:space="preserve">Na webových stránkách KHŠS je </w:t>
      </w:r>
      <w:r w:rsidR="00312608" w:rsidRPr="007826BD">
        <w:rPr>
          <w:rFonts w:ascii="Arial" w:hAnsi="Arial" w:cs="Arial"/>
          <w:sz w:val="24"/>
          <w:szCs w:val="24"/>
        </w:rPr>
        <w:t xml:space="preserve">odkaz </w:t>
      </w:r>
      <w:r w:rsidR="004E7A10" w:rsidRPr="007826BD">
        <w:rPr>
          <w:rFonts w:ascii="Arial" w:hAnsi="Arial" w:cs="Arial"/>
          <w:sz w:val="24"/>
          <w:szCs w:val="24"/>
        </w:rPr>
        <w:t xml:space="preserve">na </w:t>
      </w:r>
      <w:r w:rsidR="00F57D22" w:rsidRPr="007826BD">
        <w:rPr>
          <w:rFonts w:ascii="Arial" w:hAnsi="Arial" w:cs="Arial"/>
          <w:sz w:val="24"/>
          <w:szCs w:val="24"/>
        </w:rPr>
        <w:t xml:space="preserve">aktuální </w:t>
      </w:r>
      <w:r w:rsidRPr="007826BD">
        <w:rPr>
          <w:rFonts w:ascii="Arial" w:hAnsi="Arial" w:cs="Arial"/>
          <w:sz w:val="24"/>
          <w:szCs w:val="24"/>
        </w:rPr>
        <w:t xml:space="preserve">soutěžní řád </w:t>
      </w:r>
      <w:r w:rsidR="00F57D22" w:rsidRPr="007826BD">
        <w:rPr>
          <w:rFonts w:ascii="Arial" w:hAnsi="Arial" w:cs="Arial"/>
          <w:sz w:val="24"/>
          <w:szCs w:val="24"/>
        </w:rPr>
        <w:t>ŠSČR</w:t>
      </w:r>
      <w:r w:rsidRPr="007826BD">
        <w:rPr>
          <w:rFonts w:ascii="Arial" w:hAnsi="Arial" w:cs="Arial"/>
          <w:sz w:val="24"/>
          <w:szCs w:val="24"/>
        </w:rPr>
        <w:t xml:space="preserve">. </w:t>
      </w:r>
    </w:p>
    <w:p w14:paraId="6FC73BE2" w14:textId="77777777" w:rsidR="00F352DC" w:rsidRDefault="00F352DC" w:rsidP="007826BD">
      <w:pPr>
        <w:rPr>
          <w:rFonts w:ascii="Arial" w:hAnsi="Arial" w:cs="Arial"/>
          <w:sz w:val="24"/>
          <w:szCs w:val="24"/>
        </w:rPr>
      </w:pPr>
    </w:p>
    <w:p w14:paraId="756B6FBD" w14:textId="2ECD428C" w:rsidR="00FE02FA" w:rsidRDefault="00FE02FA" w:rsidP="00FE02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826BD">
        <w:rPr>
          <w:rFonts w:ascii="Arial" w:hAnsi="Arial" w:cs="Arial"/>
          <w:b/>
          <w:bCs/>
          <w:sz w:val="24"/>
          <w:szCs w:val="24"/>
          <w:u w:val="single"/>
        </w:rPr>
        <w:t xml:space="preserve">Kontrola </w:t>
      </w:r>
      <w:r>
        <w:rPr>
          <w:rFonts w:ascii="Arial" w:hAnsi="Arial" w:cs="Arial"/>
          <w:b/>
          <w:bCs/>
          <w:sz w:val="24"/>
          <w:szCs w:val="24"/>
          <w:u w:val="single"/>
        </w:rPr>
        <w:t>webových stránek</w:t>
      </w:r>
    </w:p>
    <w:p w14:paraId="7F31C436" w14:textId="3E1F29BF" w:rsidR="00FE02FA" w:rsidRDefault="00FE02FA" w:rsidP="00FE02FA">
      <w:pPr>
        <w:rPr>
          <w:rFonts w:ascii="Arial" w:hAnsi="Arial" w:cs="Arial"/>
          <w:sz w:val="24"/>
          <w:szCs w:val="24"/>
        </w:rPr>
      </w:pPr>
      <w:r w:rsidRPr="00FE02FA">
        <w:rPr>
          <w:rFonts w:ascii="Arial" w:hAnsi="Arial" w:cs="Arial"/>
          <w:sz w:val="24"/>
          <w:szCs w:val="24"/>
        </w:rPr>
        <w:t xml:space="preserve">Na webových stránkách </w:t>
      </w:r>
      <w:r w:rsidR="00AF2567">
        <w:rPr>
          <w:rFonts w:ascii="Arial" w:hAnsi="Arial" w:cs="Arial"/>
          <w:sz w:val="24"/>
          <w:szCs w:val="24"/>
        </w:rPr>
        <w:t>není zveřejněn</w:t>
      </w:r>
      <w:r w:rsidR="00ED43D1">
        <w:rPr>
          <w:rFonts w:ascii="Arial" w:hAnsi="Arial" w:cs="Arial"/>
          <w:sz w:val="24"/>
          <w:szCs w:val="24"/>
        </w:rPr>
        <w:t xml:space="preserve"> odkaz na</w:t>
      </w:r>
      <w:r w:rsidRPr="00FE02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základní dokument</w:t>
      </w:r>
      <w:r w:rsidR="00F352DC">
        <w:rPr>
          <w:rFonts w:ascii="Arial" w:hAnsi="Arial" w:cs="Arial"/>
          <w:sz w:val="24"/>
          <w:szCs w:val="24"/>
        </w:rPr>
        <w:t xml:space="preserve"> šachového svazu</w:t>
      </w:r>
      <w:r w:rsidR="00AF2567">
        <w:rPr>
          <w:rFonts w:ascii="Arial" w:hAnsi="Arial" w:cs="Arial"/>
          <w:sz w:val="24"/>
          <w:szCs w:val="24"/>
        </w:rPr>
        <w:t>,</w:t>
      </w:r>
      <w:r w:rsidRPr="00FE02FA">
        <w:rPr>
          <w:rFonts w:ascii="Arial" w:hAnsi="Arial" w:cs="Arial"/>
          <w:sz w:val="24"/>
          <w:szCs w:val="24"/>
        </w:rPr>
        <w:t xml:space="preserve"> Stanovy ŠS</w:t>
      </w:r>
      <w:r w:rsidR="00AC17E0">
        <w:rPr>
          <w:rFonts w:ascii="Arial" w:hAnsi="Arial" w:cs="Arial"/>
          <w:sz w:val="24"/>
          <w:szCs w:val="24"/>
        </w:rPr>
        <w:t>ČR</w:t>
      </w:r>
      <w:r>
        <w:rPr>
          <w:rFonts w:ascii="Arial" w:hAnsi="Arial" w:cs="Arial"/>
          <w:sz w:val="24"/>
          <w:szCs w:val="24"/>
        </w:rPr>
        <w:t>.</w:t>
      </w:r>
    </w:p>
    <w:p w14:paraId="21AA7C8E" w14:textId="12CA7C90" w:rsidR="00AC17E0" w:rsidRDefault="00AC17E0" w:rsidP="00FE02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webových stránkách se bohužel neobjevují </w:t>
      </w:r>
      <w:r w:rsidR="00C866B9">
        <w:rPr>
          <w:rFonts w:ascii="Arial" w:hAnsi="Arial" w:cs="Arial"/>
          <w:sz w:val="24"/>
          <w:szCs w:val="24"/>
        </w:rPr>
        <w:t>reportáže</w:t>
      </w:r>
      <w:r>
        <w:rPr>
          <w:rFonts w:ascii="Arial" w:hAnsi="Arial" w:cs="Arial"/>
          <w:sz w:val="24"/>
          <w:szCs w:val="24"/>
        </w:rPr>
        <w:t xml:space="preserve"> z některých i mistrovských turnajů, například Mistrovství </w:t>
      </w:r>
      <w:r w:rsidR="00D44C14">
        <w:rPr>
          <w:rFonts w:ascii="Arial" w:hAnsi="Arial" w:cs="Arial"/>
          <w:sz w:val="24"/>
          <w:szCs w:val="24"/>
        </w:rPr>
        <w:t xml:space="preserve">ČR </w:t>
      </w:r>
      <w:r>
        <w:rPr>
          <w:rFonts w:ascii="Arial" w:hAnsi="Arial" w:cs="Arial"/>
          <w:sz w:val="24"/>
          <w:szCs w:val="24"/>
        </w:rPr>
        <w:t xml:space="preserve">seniorů, Mistrovství </w:t>
      </w:r>
      <w:r w:rsidR="00D44C14">
        <w:rPr>
          <w:rFonts w:ascii="Arial" w:hAnsi="Arial" w:cs="Arial"/>
          <w:sz w:val="24"/>
          <w:szCs w:val="24"/>
        </w:rPr>
        <w:t xml:space="preserve">ČR </w:t>
      </w:r>
      <w:r>
        <w:rPr>
          <w:rFonts w:ascii="Arial" w:hAnsi="Arial" w:cs="Arial"/>
          <w:sz w:val="24"/>
          <w:szCs w:val="24"/>
        </w:rPr>
        <w:t xml:space="preserve">žen, </w:t>
      </w:r>
      <w:proofErr w:type="gramStart"/>
      <w:r>
        <w:rPr>
          <w:rFonts w:ascii="Arial" w:hAnsi="Arial" w:cs="Arial"/>
          <w:sz w:val="24"/>
          <w:szCs w:val="24"/>
        </w:rPr>
        <w:t xml:space="preserve">Rapid </w:t>
      </w:r>
      <w:r w:rsidR="00D44C14">
        <w:rPr>
          <w:rFonts w:ascii="Arial" w:hAnsi="Arial" w:cs="Arial"/>
          <w:sz w:val="24"/>
          <w:szCs w:val="24"/>
        </w:rPr>
        <w:t>- MČR</w:t>
      </w:r>
      <w:proofErr w:type="gramEnd"/>
      <w:r w:rsidR="00D44C14">
        <w:rPr>
          <w:rFonts w:ascii="Arial" w:hAnsi="Arial" w:cs="Arial"/>
          <w:sz w:val="24"/>
          <w:szCs w:val="24"/>
        </w:rPr>
        <w:t xml:space="preserve"> družstev </w:t>
      </w:r>
      <w:r>
        <w:rPr>
          <w:rFonts w:ascii="Arial" w:hAnsi="Arial" w:cs="Arial"/>
          <w:sz w:val="24"/>
          <w:szCs w:val="24"/>
        </w:rPr>
        <w:t>v Plzni, byť se na nich účastní hráči našeho kraje.</w:t>
      </w:r>
    </w:p>
    <w:p w14:paraId="6A57DA95" w14:textId="76F3BAB2" w:rsidR="00C866B9" w:rsidRDefault="00C866B9" w:rsidP="00FE02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RK upozorňuje na problém při aktualizaci zpráv na webových stránkách. Doporučuje VV, potažmo </w:t>
      </w:r>
      <w:proofErr w:type="spellStart"/>
      <w:r>
        <w:rPr>
          <w:rFonts w:ascii="Arial" w:hAnsi="Arial" w:cs="Arial"/>
          <w:sz w:val="24"/>
          <w:szCs w:val="24"/>
        </w:rPr>
        <w:t>Wemasterovi</w:t>
      </w:r>
      <w:proofErr w:type="spellEnd"/>
      <w:r>
        <w:rPr>
          <w:rFonts w:ascii="Arial" w:hAnsi="Arial" w:cs="Arial"/>
          <w:sz w:val="24"/>
          <w:szCs w:val="24"/>
        </w:rPr>
        <w:t xml:space="preserve"> zajistit, aby při aktualizaci zprávy zůstal </w:t>
      </w:r>
      <w:r w:rsidR="007442B0">
        <w:rPr>
          <w:rFonts w:ascii="Arial" w:hAnsi="Arial" w:cs="Arial"/>
          <w:sz w:val="24"/>
          <w:szCs w:val="24"/>
        </w:rPr>
        <w:t xml:space="preserve">v této zprávě také </w:t>
      </w:r>
      <w:r>
        <w:rPr>
          <w:rFonts w:ascii="Arial" w:hAnsi="Arial" w:cs="Arial"/>
          <w:sz w:val="24"/>
          <w:szCs w:val="24"/>
        </w:rPr>
        <w:t xml:space="preserve">původní text a datum prvotního zveřejnění. </w:t>
      </w:r>
    </w:p>
    <w:p w14:paraId="0A5CED2D" w14:textId="63A9517C" w:rsidR="00EF7196" w:rsidRDefault="00EF7196" w:rsidP="00FE02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RK ukládá VV </w:t>
      </w:r>
      <w:r w:rsidR="0020161E">
        <w:rPr>
          <w:rFonts w:ascii="Arial" w:hAnsi="Arial" w:cs="Arial"/>
          <w:sz w:val="24"/>
          <w:szCs w:val="24"/>
        </w:rPr>
        <w:t xml:space="preserve">prověřit způsob </w:t>
      </w:r>
      <w:r w:rsidR="00FC3D67">
        <w:rPr>
          <w:rFonts w:ascii="Arial" w:hAnsi="Arial" w:cs="Arial"/>
          <w:sz w:val="24"/>
          <w:szCs w:val="24"/>
        </w:rPr>
        <w:t>svoláv</w:t>
      </w:r>
      <w:r w:rsidR="0020161E">
        <w:rPr>
          <w:rFonts w:ascii="Arial" w:hAnsi="Arial" w:cs="Arial"/>
          <w:sz w:val="24"/>
          <w:szCs w:val="24"/>
        </w:rPr>
        <w:t>ání</w:t>
      </w:r>
      <w:r>
        <w:rPr>
          <w:rFonts w:ascii="Arial" w:hAnsi="Arial" w:cs="Arial"/>
          <w:sz w:val="24"/>
          <w:szCs w:val="24"/>
        </w:rPr>
        <w:t xml:space="preserve"> Konferenc</w:t>
      </w:r>
      <w:r w:rsidR="0020161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KHŠS</w:t>
      </w:r>
      <w:r w:rsidR="0020161E">
        <w:rPr>
          <w:rFonts w:ascii="Arial" w:hAnsi="Arial" w:cs="Arial"/>
          <w:sz w:val="24"/>
          <w:szCs w:val="24"/>
        </w:rPr>
        <w:t xml:space="preserve"> tak, aby byl</w:t>
      </w:r>
      <w:r>
        <w:rPr>
          <w:rFonts w:ascii="Arial" w:hAnsi="Arial" w:cs="Arial"/>
          <w:sz w:val="24"/>
          <w:szCs w:val="24"/>
        </w:rPr>
        <w:t xml:space="preserve"> v souladu se stanovami ŠSČR</w:t>
      </w:r>
      <w:r w:rsidR="0020161E">
        <w:rPr>
          <w:rFonts w:ascii="Arial" w:hAnsi="Arial" w:cs="Arial"/>
          <w:sz w:val="24"/>
          <w:szCs w:val="24"/>
        </w:rPr>
        <w:t xml:space="preserve"> a nemohlo dojít k jeho zpochybňování.</w:t>
      </w:r>
    </w:p>
    <w:p w14:paraId="67A65328" w14:textId="77777777" w:rsidR="00EF7196" w:rsidRPr="00FE02FA" w:rsidRDefault="00EF7196" w:rsidP="00FE02FA">
      <w:pPr>
        <w:rPr>
          <w:rFonts w:ascii="Arial" w:hAnsi="Arial" w:cs="Arial"/>
          <w:sz w:val="24"/>
          <w:szCs w:val="24"/>
        </w:rPr>
      </w:pPr>
    </w:p>
    <w:p w14:paraId="3C768033" w14:textId="3AE822BE" w:rsidR="00F834D5" w:rsidRPr="00F352DC" w:rsidRDefault="003E104F" w:rsidP="007826B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352DC">
        <w:rPr>
          <w:rFonts w:ascii="Arial" w:hAnsi="Arial" w:cs="Arial"/>
          <w:b/>
          <w:bCs/>
          <w:sz w:val="24"/>
          <w:szCs w:val="24"/>
          <w:u w:val="single"/>
        </w:rPr>
        <w:t>Kontrola h</w:t>
      </w:r>
      <w:r w:rsidR="00F834D5" w:rsidRPr="00F352DC">
        <w:rPr>
          <w:rFonts w:ascii="Arial" w:hAnsi="Arial" w:cs="Arial"/>
          <w:b/>
          <w:bCs/>
          <w:sz w:val="24"/>
          <w:szCs w:val="24"/>
          <w:u w:val="single"/>
        </w:rPr>
        <w:t>ospodařeni</w:t>
      </w:r>
    </w:p>
    <w:p w14:paraId="54698572" w14:textId="6DA74B0F" w:rsidR="00807628" w:rsidRPr="00F352DC" w:rsidRDefault="00F352DC" w:rsidP="00F35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07628" w:rsidRPr="00F352DC">
        <w:rPr>
          <w:rFonts w:ascii="Arial" w:hAnsi="Arial" w:cs="Arial"/>
          <w:sz w:val="24"/>
          <w:szCs w:val="24"/>
        </w:rPr>
        <w:t>Kontrola úhrady pokut a startovného</w:t>
      </w:r>
    </w:p>
    <w:p w14:paraId="753B7AEC" w14:textId="77777777" w:rsidR="00807628" w:rsidRPr="003F712B" w:rsidRDefault="00807628" w:rsidP="007826BD">
      <w:pPr>
        <w:rPr>
          <w:rFonts w:ascii="Arial" w:hAnsi="Arial" w:cs="Arial"/>
          <w:sz w:val="24"/>
          <w:szCs w:val="24"/>
        </w:rPr>
      </w:pPr>
      <w:r w:rsidRPr="003F712B">
        <w:rPr>
          <w:rFonts w:ascii="Arial" w:hAnsi="Arial" w:cs="Arial"/>
          <w:sz w:val="24"/>
          <w:szCs w:val="24"/>
        </w:rPr>
        <w:t>Všechny pořádkové pokuty, které byly oddílům dle článku 4.5. propozic uloženy, byly uhrazeny.</w:t>
      </w:r>
    </w:p>
    <w:p w14:paraId="50FA1E58" w14:textId="71A7FECD" w:rsidR="008A1BD6" w:rsidRPr="003F712B" w:rsidRDefault="00807628" w:rsidP="007826BD">
      <w:pPr>
        <w:rPr>
          <w:rFonts w:ascii="Arial" w:hAnsi="Arial" w:cs="Arial"/>
          <w:sz w:val="24"/>
          <w:szCs w:val="24"/>
        </w:rPr>
      </w:pPr>
      <w:r w:rsidRPr="003F712B">
        <w:rPr>
          <w:rFonts w:ascii="Arial" w:hAnsi="Arial" w:cs="Arial"/>
          <w:sz w:val="24"/>
          <w:szCs w:val="24"/>
        </w:rPr>
        <w:t xml:space="preserve"> </w:t>
      </w:r>
      <w:r w:rsidR="008A1BD6" w:rsidRPr="003F712B">
        <w:rPr>
          <w:rFonts w:ascii="Arial" w:hAnsi="Arial" w:cs="Arial"/>
          <w:sz w:val="24"/>
          <w:szCs w:val="24"/>
        </w:rPr>
        <w:t>R</w:t>
      </w:r>
      <w:r w:rsidR="003F712B" w:rsidRPr="003F712B">
        <w:rPr>
          <w:rFonts w:ascii="Arial" w:hAnsi="Arial" w:cs="Arial"/>
          <w:sz w:val="24"/>
          <w:szCs w:val="24"/>
        </w:rPr>
        <w:t>K</w:t>
      </w:r>
      <w:r w:rsidR="008A1BD6" w:rsidRPr="003F712B">
        <w:rPr>
          <w:rFonts w:ascii="Arial" w:hAnsi="Arial" w:cs="Arial"/>
          <w:sz w:val="24"/>
          <w:szCs w:val="24"/>
        </w:rPr>
        <w:t xml:space="preserve"> doporučuje oddílům, aby důsledně uváděly účel platby a variabilní symbol např. u plateb startovného, pokut atd. </w:t>
      </w:r>
      <w:r w:rsidRPr="003F712B">
        <w:rPr>
          <w:rFonts w:ascii="Arial" w:hAnsi="Arial" w:cs="Arial"/>
          <w:sz w:val="24"/>
          <w:szCs w:val="24"/>
        </w:rPr>
        <w:t>Například u platby z 23.7 Karina Benešová startovné KHŠS nelze dohledat, od kterého oddílu platba přišla.</w:t>
      </w:r>
      <w:r w:rsidR="00737EA2">
        <w:rPr>
          <w:rFonts w:ascii="Arial" w:hAnsi="Arial" w:cs="Arial"/>
          <w:sz w:val="24"/>
          <w:szCs w:val="24"/>
        </w:rPr>
        <w:t xml:space="preserve"> </w:t>
      </w:r>
      <w:r w:rsidR="003F712B">
        <w:rPr>
          <w:rFonts w:ascii="Arial" w:hAnsi="Arial" w:cs="Arial"/>
          <w:sz w:val="24"/>
          <w:szCs w:val="24"/>
        </w:rPr>
        <w:t>RK d</w:t>
      </w:r>
      <w:r w:rsidR="008A1BD6" w:rsidRPr="003F712B">
        <w:rPr>
          <w:rFonts w:ascii="Arial" w:hAnsi="Arial" w:cs="Arial"/>
          <w:sz w:val="24"/>
          <w:szCs w:val="24"/>
        </w:rPr>
        <w:t>oporučujeme hospodáři KHŠS, aby na to</w:t>
      </w:r>
      <w:r w:rsidR="003F712B">
        <w:rPr>
          <w:rFonts w:ascii="Arial" w:hAnsi="Arial" w:cs="Arial"/>
          <w:sz w:val="24"/>
          <w:szCs w:val="24"/>
        </w:rPr>
        <w:t>to</w:t>
      </w:r>
      <w:r w:rsidR="008A1BD6" w:rsidRPr="003F712B">
        <w:rPr>
          <w:rFonts w:ascii="Arial" w:hAnsi="Arial" w:cs="Arial"/>
          <w:sz w:val="24"/>
          <w:szCs w:val="24"/>
        </w:rPr>
        <w:t xml:space="preserve"> oddíly při nedodržení upozorňoval.</w:t>
      </w:r>
    </w:p>
    <w:p w14:paraId="1664B10C" w14:textId="63FB2C1E" w:rsidR="00EF6B3D" w:rsidRPr="00737EA2" w:rsidRDefault="00F352DC" w:rsidP="00737E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F6B3D" w:rsidRPr="00737EA2">
        <w:rPr>
          <w:rFonts w:ascii="Arial" w:hAnsi="Arial" w:cs="Arial"/>
          <w:sz w:val="24"/>
          <w:szCs w:val="24"/>
        </w:rPr>
        <w:t xml:space="preserve"> V závěru kalendářního roku 2023 se podařilo odvrátit hrozbu vracení finanční částky za jeden z grantů KHŠS díky pozdní, ale účinné iniciativě předsedy KHŠS Ing. Jaroslava Šmída.</w:t>
      </w:r>
    </w:p>
    <w:p w14:paraId="69F8E36A" w14:textId="39808A27" w:rsidR="00737EA2" w:rsidRPr="00737EA2" w:rsidRDefault="00737EA2" w:rsidP="00737EA2">
      <w:pPr>
        <w:rPr>
          <w:rFonts w:ascii="Arial" w:hAnsi="Arial" w:cs="Arial"/>
          <w:sz w:val="24"/>
          <w:szCs w:val="24"/>
        </w:rPr>
      </w:pPr>
      <w:r w:rsidRPr="00737EA2">
        <w:rPr>
          <w:rFonts w:ascii="Arial" w:hAnsi="Arial" w:cs="Arial"/>
          <w:sz w:val="24"/>
          <w:szCs w:val="24"/>
        </w:rPr>
        <w:t xml:space="preserve">Začátkem roku 2024 byl KHŠS mimořádně úspěšný v získání hned sedmi nových grantů KHŠS v celkové výši 289 tisíc korun, z toho 6 grantů se podařilo získat pro mládež v celkové výši 249 tisíc korun. Na přípravě grantů pro mládež pracoval Jiří Daniel a Ing. Kateřina Jedličková z firmy řízené Ing. Zdeňkem Urbanem. V grantovém řízení </w:t>
      </w:r>
      <w:r w:rsidR="00F352DC">
        <w:rPr>
          <w:rFonts w:ascii="Arial" w:hAnsi="Arial" w:cs="Arial"/>
          <w:sz w:val="24"/>
          <w:szCs w:val="24"/>
        </w:rPr>
        <w:t>byly</w:t>
      </w:r>
      <w:r w:rsidRPr="00737EA2">
        <w:rPr>
          <w:rFonts w:ascii="Arial" w:hAnsi="Arial" w:cs="Arial"/>
          <w:sz w:val="24"/>
          <w:szCs w:val="24"/>
        </w:rPr>
        <w:t xml:space="preserve"> plně respektov</w:t>
      </w:r>
      <w:r w:rsidR="0020161E">
        <w:rPr>
          <w:rFonts w:ascii="Arial" w:hAnsi="Arial" w:cs="Arial"/>
          <w:sz w:val="24"/>
          <w:szCs w:val="24"/>
        </w:rPr>
        <w:t>á</w:t>
      </w:r>
      <w:r w:rsidR="00F352DC">
        <w:rPr>
          <w:rFonts w:ascii="Arial" w:hAnsi="Arial" w:cs="Arial"/>
          <w:sz w:val="24"/>
          <w:szCs w:val="24"/>
        </w:rPr>
        <w:t>ny</w:t>
      </w:r>
      <w:r w:rsidRPr="00737EA2">
        <w:rPr>
          <w:rFonts w:ascii="Arial" w:hAnsi="Arial" w:cs="Arial"/>
          <w:sz w:val="24"/>
          <w:szCs w:val="24"/>
        </w:rPr>
        <w:t xml:space="preserve"> podmínky vznesené pracovníky KÚ. Protože při tvorbě grantů bylo použito několik nových argumentů (zejména u grantů na Velké ceny a přebory škol), je třeba při čerpání grantových prostředků (celkem 80 tis.) postupovat přesněji, zveřejnit pravidla čerpání a pomoci dobrovolným pracovníkům v mnoha oddílech kraje, kteří pořádají </w:t>
      </w:r>
      <w:proofErr w:type="spellStart"/>
      <w:r w:rsidRPr="00737EA2">
        <w:rPr>
          <w:rFonts w:ascii="Arial" w:hAnsi="Arial" w:cs="Arial"/>
          <w:sz w:val="24"/>
          <w:szCs w:val="24"/>
        </w:rPr>
        <w:t>nemistrovské</w:t>
      </w:r>
      <w:proofErr w:type="spellEnd"/>
      <w:r w:rsidRPr="00737EA2">
        <w:rPr>
          <w:rFonts w:ascii="Arial" w:hAnsi="Arial" w:cs="Arial"/>
          <w:sz w:val="24"/>
          <w:szCs w:val="24"/>
        </w:rPr>
        <w:t xml:space="preserve"> soutěže pro mládež, jejichž prostřednictvím získávají pro své oddíly a pro krajský šachový svaz nové členy.  Prostředky včetně odměn pro organizátory lze při dodržení podmínek čerpat už i na základní a okresní kola přeborů škol, na menší turnaje označované jako Velké ceny</w:t>
      </w:r>
      <w:r w:rsidR="000C4A37">
        <w:rPr>
          <w:rFonts w:ascii="Arial" w:hAnsi="Arial" w:cs="Arial"/>
          <w:sz w:val="24"/>
          <w:szCs w:val="24"/>
        </w:rPr>
        <w:t>.</w:t>
      </w:r>
      <w:r w:rsidRPr="00737EA2">
        <w:rPr>
          <w:rFonts w:ascii="Arial" w:hAnsi="Arial" w:cs="Arial"/>
          <w:sz w:val="24"/>
          <w:szCs w:val="24"/>
        </w:rPr>
        <w:t xml:space="preserve"> </w:t>
      </w:r>
      <w:r w:rsidR="000C4A37">
        <w:rPr>
          <w:rFonts w:ascii="Arial" w:hAnsi="Arial" w:cs="Arial"/>
          <w:sz w:val="24"/>
          <w:szCs w:val="24"/>
        </w:rPr>
        <w:t>T</w:t>
      </w:r>
      <w:r w:rsidRPr="00737EA2">
        <w:rPr>
          <w:rFonts w:ascii="Arial" w:hAnsi="Arial" w:cs="Arial"/>
          <w:sz w:val="24"/>
          <w:szCs w:val="24"/>
        </w:rPr>
        <w:t>řeba v Jaroměři, Hostinném, Rychnově nebo v Hradci Kr</w:t>
      </w:r>
      <w:r w:rsidR="00AF2567">
        <w:rPr>
          <w:rFonts w:ascii="Arial" w:hAnsi="Arial" w:cs="Arial"/>
          <w:sz w:val="24"/>
          <w:szCs w:val="24"/>
        </w:rPr>
        <w:t>álov</w:t>
      </w:r>
      <w:r w:rsidRPr="00737EA2">
        <w:rPr>
          <w:rFonts w:ascii="Arial" w:hAnsi="Arial" w:cs="Arial"/>
          <w:sz w:val="24"/>
          <w:szCs w:val="24"/>
        </w:rPr>
        <w:t>é a nov</w:t>
      </w:r>
      <w:r w:rsidR="000C4A37">
        <w:rPr>
          <w:rFonts w:ascii="Arial" w:hAnsi="Arial" w:cs="Arial"/>
          <w:sz w:val="24"/>
          <w:szCs w:val="24"/>
        </w:rPr>
        <w:t>ě</w:t>
      </w:r>
      <w:r w:rsidRPr="00737EA2">
        <w:rPr>
          <w:rFonts w:ascii="Arial" w:hAnsi="Arial" w:cs="Arial"/>
          <w:sz w:val="24"/>
          <w:szCs w:val="24"/>
        </w:rPr>
        <w:t xml:space="preserve"> je to možné na dalších místech) ale členové KHŠS</w:t>
      </w:r>
      <w:r w:rsidR="000C4A37">
        <w:rPr>
          <w:rFonts w:ascii="Arial" w:hAnsi="Arial" w:cs="Arial"/>
          <w:sz w:val="24"/>
          <w:szCs w:val="24"/>
        </w:rPr>
        <w:t xml:space="preserve">, pořadatelé těchto turnajů, </w:t>
      </w:r>
      <w:r w:rsidRPr="00737EA2">
        <w:rPr>
          <w:rFonts w:ascii="Arial" w:hAnsi="Arial" w:cs="Arial"/>
          <w:sz w:val="24"/>
          <w:szCs w:val="24"/>
        </w:rPr>
        <w:t>o tom dodnes, 12. září, nevědí. Neznají podmínky pro čerpání těchto peněz</w:t>
      </w:r>
      <w:r w:rsidR="000C4A37">
        <w:rPr>
          <w:rFonts w:ascii="Arial" w:hAnsi="Arial" w:cs="Arial"/>
          <w:sz w:val="24"/>
          <w:szCs w:val="24"/>
        </w:rPr>
        <w:t>.</w:t>
      </w:r>
      <w:r w:rsidRPr="00737EA2">
        <w:rPr>
          <w:rFonts w:ascii="Arial" w:hAnsi="Arial" w:cs="Arial"/>
          <w:sz w:val="24"/>
          <w:szCs w:val="24"/>
        </w:rPr>
        <w:t xml:space="preserve"> KHŠS </w:t>
      </w:r>
      <w:r w:rsidRPr="00737EA2">
        <w:rPr>
          <w:rFonts w:ascii="Arial" w:hAnsi="Arial" w:cs="Arial"/>
          <w:sz w:val="24"/>
          <w:szCs w:val="24"/>
        </w:rPr>
        <w:lastRenderedPageBreak/>
        <w:t>nestanovil žádnou konkrétní osobu za tyto granty odpovědnou, přestože i pro tyto osoby jsou v grantu finanční odměny.</w:t>
      </w:r>
    </w:p>
    <w:p w14:paraId="0C39445C" w14:textId="037C22AC" w:rsidR="00737EA2" w:rsidRPr="00737EA2" w:rsidRDefault="00737EA2" w:rsidP="00737EA2">
      <w:pPr>
        <w:rPr>
          <w:rFonts w:ascii="Arial" w:hAnsi="Arial" w:cs="Arial"/>
          <w:sz w:val="24"/>
          <w:szCs w:val="24"/>
        </w:rPr>
      </w:pPr>
      <w:r w:rsidRPr="00737EA2">
        <w:rPr>
          <w:rFonts w:ascii="Arial" w:hAnsi="Arial" w:cs="Arial"/>
          <w:sz w:val="24"/>
          <w:szCs w:val="24"/>
        </w:rPr>
        <w:t>Na celou tuto situaci upozorňovali členy VV členové revizní komise po celý rok. Na webu KHŠS nebyly dosud zveřejněny podmínky pro čerpání grantů, což vidíme při potřebě spolufinancování těchto soutěží</w:t>
      </w:r>
      <w:r>
        <w:rPr>
          <w:rFonts w:ascii="Arial" w:hAnsi="Arial" w:cs="Arial"/>
          <w:sz w:val="24"/>
          <w:szCs w:val="24"/>
        </w:rPr>
        <w:t>,</w:t>
      </w:r>
      <w:r w:rsidRPr="00737EA2">
        <w:rPr>
          <w:rFonts w:ascii="Arial" w:hAnsi="Arial" w:cs="Arial"/>
          <w:sz w:val="24"/>
          <w:szCs w:val="24"/>
        </w:rPr>
        <w:t xml:space="preserve"> jako velký neřešený problém ze strany VV KHŠS. </w:t>
      </w:r>
    </w:p>
    <w:p w14:paraId="68B74B78" w14:textId="284C2C29" w:rsidR="008321AC" w:rsidRPr="004E2AF4" w:rsidRDefault="00737EA2" w:rsidP="00737EA2">
      <w:pPr>
        <w:rPr>
          <w:rFonts w:ascii="Arial" w:hAnsi="Arial" w:cs="Arial"/>
          <w:sz w:val="24"/>
          <w:szCs w:val="24"/>
        </w:rPr>
      </w:pPr>
      <w:r w:rsidRPr="004E2AF4">
        <w:rPr>
          <w:rFonts w:ascii="Arial" w:hAnsi="Arial" w:cs="Arial"/>
          <w:sz w:val="24"/>
          <w:szCs w:val="24"/>
        </w:rPr>
        <w:t xml:space="preserve">RK </w:t>
      </w:r>
      <w:r w:rsidR="00F352DC">
        <w:rPr>
          <w:rFonts w:ascii="Arial" w:hAnsi="Arial" w:cs="Arial"/>
          <w:sz w:val="24"/>
          <w:szCs w:val="24"/>
        </w:rPr>
        <w:t xml:space="preserve">proto </w:t>
      </w:r>
      <w:r w:rsidRPr="004E2AF4">
        <w:rPr>
          <w:rFonts w:ascii="Arial" w:hAnsi="Arial" w:cs="Arial"/>
          <w:sz w:val="24"/>
          <w:szCs w:val="24"/>
        </w:rPr>
        <w:t>dává návrh</w:t>
      </w:r>
      <w:r w:rsidR="008321AC" w:rsidRPr="004E2AF4">
        <w:rPr>
          <w:rFonts w:ascii="Arial" w:hAnsi="Arial" w:cs="Arial"/>
          <w:sz w:val="24"/>
          <w:szCs w:val="24"/>
        </w:rPr>
        <w:t xml:space="preserve"> na usnesení:</w:t>
      </w:r>
    </w:p>
    <w:p w14:paraId="7A77D319" w14:textId="42DB5EC5" w:rsidR="00737EA2" w:rsidRPr="00ED43D1" w:rsidRDefault="008321AC" w:rsidP="00737EA2">
      <w:pPr>
        <w:rPr>
          <w:rFonts w:ascii="Arial" w:hAnsi="Arial" w:cs="Arial"/>
          <w:sz w:val="24"/>
          <w:szCs w:val="24"/>
        </w:rPr>
      </w:pPr>
      <w:r w:rsidRPr="00ED43D1">
        <w:rPr>
          <w:rFonts w:ascii="Arial" w:hAnsi="Arial" w:cs="Arial"/>
          <w:sz w:val="24"/>
          <w:szCs w:val="24"/>
        </w:rPr>
        <w:t>S</w:t>
      </w:r>
      <w:r w:rsidR="00737EA2" w:rsidRPr="00ED43D1">
        <w:rPr>
          <w:rFonts w:ascii="Arial" w:hAnsi="Arial" w:cs="Arial"/>
          <w:sz w:val="24"/>
          <w:szCs w:val="24"/>
        </w:rPr>
        <w:t xml:space="preserve">tanovit a zveřejnit </w:t>
      </w:r>
      <w:r w:rsidRPr="00ED43D1">
        <w:rPr>
          <w:rFonts w:ascii="Arial" w:hAnsi="Arial" w:cs="Arial"/>
          <w:sz w:val="24"/>
          <w:szCs w:val="24"/>
        </w:rPr>
        <w:t xml:space="preserve">na webových stránkách KHŠS </w:t>
      </w:r>
      <w:r w:rsidR="00737EA2" w:rsidRPr="00ED43D1">
        <w:rPr>
          <w:rFonts w:ascii="Arial" w:hAnsi="Arial" w:cs="Arial"/>
          <w:sz w:val="24"/>
          <w:szCs w:val="24"/>
        </w:rPr>
        <w:t>jasná pravidla pro čerpání peněz z grantů na pořádání Velkých cen a Přeborů ško</w:t>
      </w:r>
      <w:r w:rsidR="00ED43D1" w:rsidRPr="00ED43D1">
        <w:rPr>
          <w:rFonts w:ascii="Arial" w:hAnsi="Arial" w:cs="Arial"/>
          <w:sz w:val="24"/>
          <w:szCs w:val="24"/>
        </w:rPr>
        <w:t>l v roce 2024</w:t>
      </w:r>
    </w:p>
    <w:p w14:paraId="14ED27D3" w14:textId="79A9CC2E" w:rsidR="00603847" w:rsidRPr="00215FE6" w:rsidRDefault="00603847" w:rsidP="00E57D4A">
      <w:pPr>
        <w:shd w:val="clear" w:color="auto" w:fill="FFFFFF"/>
        <w:spacing w:before="100" w:beforeAutospacing="1" w:after="100" w:afterAutospacing="1" w:line="360" w:lineRule="atLeast"/>
        <w:ind w:left="708"/>
        <w:rPr>
          <w:rFonts w:ascii="Arial" w:hAnsi="Arial" w:cs="Arial"/>
          <w:sz w:val="24"/>
          <w:szCs w:val="24"/>
          <w:lang w:eastAsia="cs-CZ"/>
        </w:rPr>
      </w:pPr>
      <w:r w:rsidRPr="00215FE6">
        <w:rPr>
          <w:rFonts w:ascii="Arial" w:hAnsi="Arial" w:cs="Arial"/>
          <w:sz w:val="24"/>
          <w:szCs w:val="24"/>
          <w:lang w:eastAsia="cs-CZ"/>
        </w:rPr>
        <w:t>Za revizní komisi</w:t>
      </w:r>
    </w:p>
    <w:p w14:paraId="2539B627" w14:textId="5481EA76" w:rsidR="001B3AB3" w:rsidRPr="00215FE6" w:rsidRDefault="001B3AB3" w:rsidP="00263F57">
      <w:pPr>
        <w:pStyle w:val="Bezmezer"/>
        <w:ind w:firstLine="708"/>
        <w:rPr>
          <w:rFonts w:ascii="Arial" w:hAnsi="Arial" w:cs="Arial"/>
          <w:sz w:val="24"/>
          <w:szCs w:val="24"/>
          <w:lang w:eastAsia="cs-CZ"/>
        </w:rPr>
      </w:pPr>
      <w:r w:rsidRPr="00215FE6">
        <w:rPr>
          <w:rFonts w:ascii="Arial" w:hAnsi="Arial" w:cs="Arial"/>
          <w:sz w:val="24"/>
          <w:szCs w:val="24"/>
          <w:lang w:eastAsia="cs-CZ"/>
        </w:rPr>
        <w:t>Jiří Daniel</w:t>
      </w:r>
    </w:p>
    <w:p w14:paraId="72913ADE" w14:textId="342FC548" w:rsidR="00603847" w:rsidRDefault="00800957" w:rsidP="000B4258">
      <w:pPr>
        <w:pStyle w:val="Bezmezer"/>
        <w:ind w:firstLine="708"/>
        <w:rPr>
          <w:rFonts w:ascii="Arial" w:eastAsia="Times New Roman" w:hAnsi="Arial" w:cs="Arial"/>
          <w:color w:val="2A2A2A"/>
          <w:sz w:val="24"/>
          <w:szCs w:val="24"/>
          <w:lang w:eastAsia="cs-CZ"/>
        </w:rPr>
      </w:pPr>
      <w:r w:rsidRPr="00215FE6">
        <w:rPr>
          <w:rFonts w:ascii="Arial" w:hAnsi="Arial" w:cs="Arial"/>
          <w:sz w:val="24"/>
          <w:szCs w:val="24"/>
          <w:lang w:eastAsia="cs-CZ"/>
        </w:rPr>
        <w:t>Vladimír Luštinec</w:t>
      </w:r>
    </w:p>
    <w:sectPr w:rsidR="0060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257"/>
    <w:multiLevelType w:val="hybridMultilevel"/>
    <w:tmpl w:val="F0883D64"/>
    <w:lvl w:ilvl="0" w:tplc="6AE09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5A3A"/>
    <w:multiLevelType w:val="hybridMultilevel"/>
    <w:tmpl w:val="6E227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0790A"/>
    <w:multiLevelType w:val="hybridMultilevel"/>
    <w:tmpl w:val="014AE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95B97"/>
    <w:multiLevelType w:val="hybridMultilevel"/>
    <w:tmpl w:val="658AE328"/>
    <w:lvl w:ilvl="0" w:tplc="928A62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23B21"/>
    <w:multiLevelType w:val="hybridMultilevel"/>
    <w:tmpl w:val="E5D6C8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356A0"/>
    <w:multiLevelType w:val="hybridMultilevel"/>
    <w:tmpl w:val="88443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851E2"/>
    <w:multiLevelType w:val="hybridMultilevel"/>
    <w:tmpl w:val="FC527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A7DFB"/>
    <w:multiLevelType w:val="multilevel"/>
    <w:tmpl w:val="B6C6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D15B42"/>
    <w:multiLevelType w:val="multilevel"/>
    <w:tmpl w:val="7E46C790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B5B9C"/>
    <w:multiLevelType w:val="hybridMultilevel"/>
    <w:tmpl w:val="992843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B63864"/>
    <w:multiLevelType w:val="hybridMultilevel"/>
    <w:tmpl w:val="ABCAD3EA"/>
    <w:lvl w:ilvl="0" w:tplc="12B28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3576AC"/>
    <w:multiLevelType w:val="hybridMultilevel"/>
    <w:tmpl w:val="CDA849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9512">
    <w:abstractNumId w:val="0"/>
  </w:num>
  <w:num w:numId="2" w16cid:durableId="1816752457">
    <w:abstractNumId w:val="8"/>
  </w:num>
  <w:num w:numId="3" w16cid:durableId="813646717">
    <w:abstractNumId w:val="7"/>
  </w:num>
  <w:num w:numId="4" w16cid:durableId="2015648747">
    <w:abstractNumId w:val="2"/>
  </w:num>
  <w:num w:numId="5" w16cid:durableId="1625040151">
    <w:abstractNumId w:val="3"/>
  </w:num>
  <w:num w:numId="6" w16cid:durableId="253436106">
    <w:abstractNumId w:val="6"/>
  </w:num>
  <w:num w:numId="7" w16cid:durableId="170335678">
    <w:abstractNumId w:val="11"/>
  </w:num>
  <w:num w:numId="8" w16cid:durableId="527793595">
    <w:abstractNumId w:val="9"/>
  </w:num>
  <w:num w:numId="9" w16cid:durableId="1727141992">
    <w:abstractNumId w:val="10"/>
  </w:num>
  <w:num w:numId="10" w16cid:durableId="1076167352">
    <w:abstractNumId w:val="1"/>
  </w:num>
  <w:num w:numId="11" w16cid:durableId="434207676">
    <w:abstractNumId w:val="4"/>
  </w:num>
  <w:num w:numId="12" w16cid:durableId="1593976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D7"/>
    <w:rsid w:val="00000D37"/>
    <w:rsid w:val="00024A3F"/>
    <w:rsid w:val="0008065B"/>
    <w:rsid w:val="00081F1E"/>
    <w:rsid w:val="00095F49"/>
    <w:rsid w:val="000B02C3"/>
    <w:rsid w:val="000B4258"/>
    <w:rsid w:val="000B6C96"/>
    <w:rsid w:val="000C4A37"/>
    <w:rsid w:val="000F797B"/>
    <w:rsid w:val="00137CAE"/>
    <w:rsid w:val="00157421"/>
    <w:rsid w:val="001926EB"/>
    <w:rsid w:val="001B3AB3"/>
    <w:rsid w:val="001C2C22"/>
    <w:rsid w:val="001C56AD"/>
    <w:rsid w:val="0020161E"/>
    <w:rsid w:val="00215FE6"/>
    <w:rsid w:val="00237B5F"/>
    <w:rsid w:val="00247C3C"/>
    <w:rsid w:val="00256F55"/>
    <w:rsid w:val="00263F57"/>
    <w:rsid w:val="0027660D"/>
    <w:rsid w:val="00286789"/>
    <w:rsid w:val="002D1D7C"/>
    <w:rsid w:val="002F339C"/>
    <w:rsid w:val="00302CDF"/>
    <w:rsid w:val="003055EA"/>
    <w:rsid w:val="00312608"/>
    <w:rsid w:val="003600BD"/>
    <w:rsid w:val="00375A02"/>
    <w:rsid w:val="003771AB"/>
    <w:rsid w:val="003821F2"/>
    <w:rsid w:val="00386457"/>
    <w:rsid w:val="003A0AC3"/>
    <w:rsid w:val="003B4613"/>
    <w:rsid w:val="003E104F"/>
    <w:rsid w:val="003F4BD6"/>
    <w:rsid w:val="003F712B"/>
    <w:rsid w:val="00420621"/>
    <w:rsid w:val="004237EE"/>
    <w:rsid w:val="0045647E"/>
    <w:rsid w:val="00465B29"/>
    <w:rsid w:val="00475C67"/>
    <w:rsid w:val="00484368"/>
    <w:rsid w:val="004A3545"/>
    <w:rsid w:val="004C7BFD"/>
    <w:rsid w:val="004E2AF4"/>
    <w:rsid w:val="004E7A10"/>
    <w:rsid w:val="00502DF0"/>
    <w:rsid w:val="00513221"/>
    <w:rsid w:val="005912CF"/>
    <w:rsid w:val="005A6DA7"/>
    <w:rsid w:val="005B3B70"/>
    <w:rsid w:val="005C62E3"/>
    <w:rsid w:val="005E555A"/>
    <w:rsid w:val="00603847"/>
    <w:rsid w:val="006175C6"/>
    <w:rsid w:val="0062123E"/>
    <w:rsid w:val="00645DFB"/>
    <w:rsid w:val="00650F9E"/>
    <w:rsid w:val="00682E85"/>
    <w:rsid w:val="00687EB3"/>
    <w:rsid w:val="006937D9"/>
    <w:rsid w:val="006B59CF"/>
    <w:rsid w:val="006C1966"/>
    <w:rsid w:val="006C1A95"/>
    <w:rsid w:val="006D1E2C"/>
    <w:rsid w:val="006F0BF6"/>
    <w:rsid w:val="00701650"/>
    <w:rsid w:val="00701EE1"/>
    <w:rsid w:val="00701FB1"/>
    <w:rsid w:val="007033F7"/>
    <w:rsid w:val="00703EB6"/>
    <w:rsid w:val="00717D44"/>
    <w:rsid w:val="00737EA2"/>
    <w:rsid w:val="007442B0"/>
    <w:rsid w:val="00771AEF"/>
    <w:rsid w:val="007826BD"/>
    <w:rsid w:val="007F3BE7"/>
    <w:rsid w:val="00800957"/>
    <w:rsid w:val="00806A22"/>
    <w:rsid w:val="00807628"/>
    <w:rsid w:val="00813BF6"/>
    <w:rsid w:val="00822085"/>
    <w:rsid w:val="008321AC"/>
    <w:rsid w:val="00894775"/>
    <w:rsid w:val="008A1BD6"/>
    <w:rsid w:val="008E5062"/>
    <w:rsid w:val="00961A54"/>
    <w:rsid w:val="009A5DC9"/>
    <w:rsid w:val="009B4356"/>
    <w:rsid w:val="009D57B2"/>
    <w:rsid w:val="009E01A9"/>
    <w:rsid w:val="00A37556"/>
    <w:rsid w:val="00A50B9F"/>
    <w:rsid w:val="00A523FA"/>
    <w:rsid w:val="00A5316A"/>
    <w:rsid w:val="00A85B13"/>
    <w:rsid w:val="00A9402F"/>
    <w:rsid w:val="00A940C6"/>
    <w:rsid w:val="00AC17E0"/>
    <w:rsid w:val="00AF2567"/>
    <w:rsid w:val="00AF7A3F"/>
    <w:rsid w:val="00B005DF"/>
    <w:rsid w:val="00B12C3A"/>
    <w:rsid w:val="00B14E28"/>
    <w:rsid w:val="00B326CB"/>
    <w:rsid w:val="00BE0791"/>
    <w:rsid w:val="00BE4334"/>
    <w:rsid w:val="00C0312B"/>
    <w:rsid w:val="00C10A56"/>
    <w:rsid w:val="00C17315"/>
    <w:rsid w:val="00C33C57"/>
    <w:rsid w:val="00C41CAD"/>
    <w:rsid w:val="00C64B09"/>
    <w:rsid w:val="00C6662D"/>
    <w:rsid w:val="00C73390"/>
    <w:rsid w:val="00C84523"/>
    <w:rsid w:val="00C866B9"/>
    <w:rsid w:val="00CC5D28"/>
    <w:rsid w:val="00CE46D7"/>
    <w:rsid w:val="00CE5E69"/>
    <w:rsid w:val="00D15C02"/>
    <w:rsid w:val="00D44C14"/>
    <w:rsid w:val="00D614B7"/>
    <w:rsid w:val="00D76BBD"/>
    <w:rsid w:val="00E107B4"/>
    <w:rsid w:val="00E42916"/>
    <w:rsid w:val="00E47A76"/>
    <w:rsid w:val="00E57D4A"/>
    <w:rsid w:val="00E922EE"/>
    <w:rsid w:val="00E94166"/>
    <w:rsid w:val="00EA3641"/>
    <w:rsid w:val="00EC4EAD"/>
    <w:rsid w:val="00ED43D1"/>
    <w:rsid w:val="00EE34FC"/>
    <w:rsid w:val="00EF6B3D"/>
    <w:rsid w:val="00EF7196"/>
    <w:rsid w:val="00F01606"/>
    <w:rsid w:val="00F27BDA"/>
    <w:rsid w:val="00F352DC"/>
    <w:rsid w:val="00F46841"/>
    <w:rsid w:val="00F57D22"/>
    <w:rsid w:val="00F81660"/>
    <w:rsid w:val="00F834D5"/>
    <w:rsid w:val="00F85680"/>
    <w:rsid w:val="00F9064B"/>
    <w:rsid w:val="00FB7913"/>
    <w:rsid w:val="00FC3531"/>
    <w:rsid w:val="00FC3D67"/>
    <w:rsid w:val="00FD7083"/>
    <w:rsid w:val="00FE02FA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888F"/>
  <w15:chartTrackingRefBased/>
  <w15:docId w15:val="{799FE82E-ED44-46E5-B6B6-77CCEEAC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A3F"/>
    <w:pPr>
      <w:ind w:left="720"/>
      <w:contextualSpacing/>
    </w:pPr>
  </w:style>
  <w:style w:type="paragraph" w:styleId="Bezmezer">
    <w:name w:val="No Spacing"/>
    <w:uiPriority w:val="1"/>
    <w:qFormat/>
    <w:rsid w:val="006D1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Luštinec</dc:creator>
  <cp:keywords/>
  <dc:description/>
  <cp:lastModifiedBy>Jaroslav Šmíd</cp:lastModifiedBy>
  <cp:revision>41</cp:revision>
  <cp:lastPrinted>2024-09-12T05:42:00Z</cp:lastPrinted>
  <dcterms:created xsi:type="dcterms:W3CDTF">2023-09-15T10:24:00Z</dcterms:created>
  <dcterms:modified xsi:type="dcterms:W3CDTF">2024-09-12T09:04:00Z</dcterms:modified>
</cp:coreProperties>
</file>