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3F915" w14:textId="77777777" w:rsidR="003138E9" w:rsidRDefault="003138E9" w:rsidP="003138E9">
      <w:pPr>
        <w:rPr>
          <w:sz w:val="32"/>
          <w:szCs w:val="32"/>
        </w:rPr>
      </w:pPr>
      <w:r>
        <w:rPr>
          <w:sz w:val="32"/>
          <w:szCs w:val="32"/>
        </w:rPr>
        <w:t>KHŠS</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240906</w:t>
      </w:r>
    </w:p>
    <w:p w14:paraId="5EA7627C" w14:textId="77777777" w:rsidR="003138E9" w:rsidRDefault="003138E9" w:rsidP="003138E9">
      <w:pPr>
        <w:rPr>
          <w:sz w:val="32"/>
          <w:szCs w:val="32"/>
        </w:rPr>
      </w:pPr>
    </w:p>
    <w:p w14:paraId="567A104E" w14:textId="77777777" w:rsidR="003138E9" w:rsidRPr="003138E9" w:rsidRDefault="003138E9" w:rsidP="003138E9">
      <w:pPr>
        <w:rPr>
          <w:sz w:val="32"/>
          <w:szCs w:val="32"/>
        </w:rPr>
      </w:pPr>
      <w:r w:rsidRPr="003138E9">
        <w:rPr>
          <w:sz w:val="32"/>
          <w:szCs w:val="32"/>
        </w:rPr>
        <w:t>Ahoj Jardo,</w:t>
      </w:r>
      <w:r w:rsidRPr="003138E9">
        <w:rPr>
          <w:sz w:val="32"/>
          <w:szCs w:val="32"/>
        </w:rPr>
        <w:br/>
        <w:t xml:space="preserve">úplně si nejsem jist, zda máme zveřejnit pouze plnění rozpočtu a plánované rozpočty, nebo i tabulku </w:t>
      </w:r>
      <w:proofErr w:type="gramStart"/>
      <w:r w:rsidRPr="003138E9">
        <w:rPr>
          <w:sz w:val="32"/>
          <w:szCs w:val="32"/>
        </w:rPr>
        <w:t>s</w:t>
      </w:r>
      <w:proofErr w:type="gramEnd"/>
      <w:r w:rsidRPr="003138E9">
        <w:rPr>
          <w:sz w:val="32"/>
          <w:szCs w:val="32"/>
        </w:rPr>
        <w:t> dotace. To nechám na Tobě. Je samozřejmě pravda, že přijaté dotace ovlivní nejen strukturu příjmů ale především výdajů, neboť je nutné respektovat poměr financování, o kterém rozhodl poskytovatel dotace.</w:t>
      </w:r>
    </w:p>
    <w:p w14:paraId="23D05156" w14:textId="77777777" w:rsidR="003138E9" w:rsidRPr="003138E9" w:rsidRDefault="003138E9" w:rsidP="003138E9">
      <w:pPr>
        <w:rPr>
          <w:sz w:val="32"/>
          <w:szCs w:val="32"/>
        </w:rPr>
      </w:pPr>
      <w:r w:rsidRPr="003138E9">
        <w:rPr>
          <w:sz w:val="32"/>
          <w:szCs w:val="32"/>
        </w:rPr>
        <w:t>Text ke zveřejnění:</w:t>
      </w:r>
    </w:p>
    <w:p w14:paraId="09CD1149" w14:textId="77777777" w:rsidR="003138E9" w:rsidRPr="003138E9" w:rsidRDefault="003138E9" w:rsidP="003138E9">
      <w:pPr>
        <w:rPr>
          <w:sz w:val="32"/>
          <w:szCs w:val="32"/>
        </w:rPr>
      </w:pPr>
      <w:r w:rsidRPr="003138E9">
        <w:rPr>
          <w:sz w:val="32"/>
          <w:szCs w:val="32"/>
        </w:rPr>
        <w:t xml:space="preserve">Zástupcům oddílu pro účel jednání konference KHKŠS 12.9.2024 předkládáme plnění schváleného rozpočtu 2023/2024 a nové rozpočty 2024 a 2025. Plnění rozpočtu 2023/24 i stav příjmů a výdajů letošního roku je významně ovlivněn výší poskytnutých dotací od Královéhradeckého kraje. V letošním roce jsme získali na dotacích zatím nejvyšší částku za dobu fungování KHKŠS, kterou si pamatuji. Tomu pak samozřejmě odpovídají i navazující výdaje, které musí respektovat poměr financování stanovený poskytovatelem dotace, tedy podíl zdrojů, které zajišťuje KŠS. Určitě je tedy vhodné upozornit na výdaje týkající se přeborů škol a Velkých cen. Dotace pro tuto oblasti nám umožnily rozvíjet náborový charakter těchto akcí. Ten pak je základem pro získání budoucích reprezentantů našeho kraje, snad nejen v soutěžích mládeže. Nová rozpočtovaná období jistě probereme na konferenci, kde dle potřeby vysvětlím jejich nutnost. Přechod na roční rozpočtové období pak umožní lepší kontrolu na účetní závěrky, neboť časový posun výdajů a příjmů proti nákladům a výnosům v účetní závěrce bude jistě významně </w:t>
      </w:r>
      <w:proofErr w:type="gramStart"/>
      <w:r w:rsidRPr="003138E9">
        <w:rPr>
          <w:sz w:val="32"/>
          <w:szCs w:val="32"/>
        </w:rPr>
        <w:t>menší</w:t>
      </w:r>
      <w:proofErr w:type="gramEnd"/>
      <w:r w:rsidRPr="003138E9">
        <w:rPr>
          <w:sz w:val="32"/>
          <w:szCs w:val="32"/>
        </w:rPr>
        <w:t xml:space="preserve"> a především vhodnější vazbu na finanční prostředky získané z dotací a samozřejmě i jejich vyúčtování.</w:t>
      </w:r>
    </w:p>
    <w:p w14:paraId="1B1CC41C" w14:textId="77777777" w:rsidR="003138E9" w:rsidRPr="003138E9" w:rsidRDefault="003138E9" w:rsidP="003138E9">
      <w:pPr>
        <w:rPr>
          <w:sz w:val="32"/>
          <w:szCs w:val="32"/>
        </w:rPr>
      </w:pPr>
      <w:r w:rsidRPr="003138E9">
        <w:rPr>
          <w:sz w:val="32"/>
          <w:szCs w:val="32"/>
        </w:rPr>
        <w:t>Zdeněk Urban, hospodář KHŠS</w:t>
      </w:r>
    </w:p>
    <w:p w14:paraId="399C2E8E" w14:textId="77777777" w:rsidR="003138E9" w:rsidRPr="003138E9" w:rsidRDefault="003138E9">
      <w:pPr>
        <w:rPr>
          <w:sz w:val="32"/>
          <w:szCs w:val="32"/>
        </w:rPr>
      </w:pPr>
    </w:p>
    <w:sectPr w:rsidR="003138E9" w:rsidRPr="00313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8E9"/>
    <w:rsid w:val="003138E9"/>
    <w:rsid w:val="00E360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902C38A"/>
  <w15:chartTrackingRefBased/>
  <w15:docId w15:val="{D3F5174F-5928-484B-AB8B-D4F6F7F2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8604233">
      <w:bodyDiv w:val="1"/>
      <w:marLeft w:val="0"/>
      <w:marRight w:val="0"/>
      <w:marTop w:val="0"/>
      <w:marBottom w:val="0"/>
      <w:divBdr>
        <w:top w:val="none" w:sz="0" w:space="0" w:color="auto"/>
        <w:left w:val="none" w:sz="0" w:space="0" w:color="auto"/>
        <w:bottom w:val="none" w:sz="0" w:space="0" w:color="auto"/>
        <w:right w:val="none" w:sz="0" w:space="0" w:color="auto"/>
      </w:divBdr>
    </w:div>
    <w:div w:id="211979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1354</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Urban</dc:creator>
  <cp:keywords/>
  <dc:description/>
  <cp:lastModifiedBy/>
  <cp:revision>1</cp:revision>
  <cp:lastPrinted>2024-09-06T14:53:00Z</cp:lastPrinted>
  <dcterms:created xsi:type="dcterms:W3CDTF">2024-09-06T14:52:00Z</dcterms:created>
</cp:coreProperties>
</file>