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20C9C" w14:textId="280026D3" w:rsidR="00C33C57" w:rsidRPr="00247C3C" w:rsidRDefault="00E47A76" w:rsidP="00C33C57">
      <w:pPr>
        <w:rPr>
          <w:rFonts w:ascii="Arial" w:hAnsi="Arial" w:cs="Arial"/>
          <w:b/>
          <w:bCs/>
          <w:sz w:val="24"/>
          <w:szCs w:val="24"/>
          <w:u w:val="single"/>
        </w:rPr>
      </w:pPr>
      <w:r w:rsidRPr="00247C3C">
        <w:rPr>
          <w:rFonts w:ascii="Arial" w:hAnsi="Arial" w:cs="Arial"/>
          <w:b/>
          <w:bCs/>
          <w:sz w:val="24"/>
          <w:szCs w:val="24"/>
          <w:u w:val="single"/>
        </w:rPr>
        <w:t xml:space="preserve">Zpráva </w:t>
      </w:r>
      <w:r w:rsidR="00C33C57" w:rsidRPr="00247C3C">
        <w:rPr>
          <w:rFonts w:ascii="Arial" w:hAnsi="Arial" w:cs="Arial"/>
          <w:b/>
          <w:bCs/>
          <w:sz w:val="24"/>
          <w:szCs w:val="24"/>
          <w:u w:val="single"/>
        </w:rPr>
        <w:t xml:space="preserve">Revizní komise </w:t>
      </w:r>
      <w:r w:rsidRPr="00247C3C">
        <w:rPr>
          <w:rFonts w:ascii="Arial" w:hAnsi="Arial" w:cs="Arial"/>
          <w:b/>
          <w:bCs/>
          <w:sz w:val="24"/>
          <w:szCs w:val="24"/>
          <w:u w:val="single"/>
        </w:rPr>
        <w:t xml:space="preserve">KHŠS ze dne </w:t>
      </w:r>
      <w:r w:rsidR="00247C3C" w:rsidRPr="00247C3C">
        <w:rPr>
          <w:rFonts w:ascii="Arial" w:hAnsi="Arial" w:cs="Arial"/>
          <w:b/>
          <w:bCs/>
          <w:sz w:val="24"/>
          <w:szCs w:val="24"/>
          <w:u w:val="single"/>
        </w:rPr>
        <w:t>2</w:t>
      </w:r>
      <w:r w:rsidR="00420995">
        <w:rPr>
          <w:rFonts w:ascii="Arial" w:hAnsi="Arial" w:cs="Arial"/>
          <w:b/>
          <w:bCs/>
          <w:sz w:val="24"/>
          <w:szCs w:val="24"/>
          <w:u w:val="single"/>
        </w:rPr>
        <w:t>3</w:t>
      </w:r>
      <w:r w:rsidRPr="00247C3C">
        <w:rPr>
          <w:rFonts w:ascii="Arial" w:hAnsi="Arial" w:cs="Arial"/>
          <w:b/>
          <w:bCs/>
          <w:sz w:val="24"/>
          <w:szCs w:val="24"/>
          <w:u w:val="single"/>
        </w:rPr>
        <w:t>.9.</w:t>
      </w:r>
      <w:r w:rsidR="00C33C57" w:rsidRPr="00247C3C">
        <w:rPr>
          <w:rFonts w:ascii="Arial" w:hAnsi="Arial" w:cs="Arial"/>
          <w:b/>
          <w:bCs/>
          <w:sz w:val="24"/>
          <w:szCs w:val="24"/>
          <w:u w:val="single"/>
        </w:rPr>
        <w:t>202</w:t>
      </w:r>
      <w:r w:rsidR="005E2A0F">
        <w:rPr>
          <w:rFonts w:ascii="Arial" w:hAnsi="Arial" w:cs="Arial"/>
          <w:b/>
          <w:bCs/>
          <w:sz w:val="24"/>
          <w:szCs w:val="24"/>
          <w:u w:val="single"/>
        </w:rPr>
        <w:t>5</w:t>
      </w:r>
    </w:p>
    <w:p w14:paraId="056F4CD6" w14:textId="21DDAFAA" w:rsidR="00EF6B3D" w:rsidRDefault="00EF6B3D" w:rsidP="00C33C57">
      <w:pPr>
        <w:rPr>
          <w:rFonts w:ascii="Arial" w:hAnsi="Arial" w:cs="Arial"/>
          <w:sz w:val="24"/>
          <w:szCs w:val="24"/>
        </w:rPr>
      </w:pPr>
      <w:r w:rsidRPr="00EF6B3D">
        <w:rPr>
          <w:rFonts w:ascii="Arial" w:hAnsi="Arial" w:cs="Arial"/>
          <w:sz w:val="24"/>
          <w:szCs w:val="24"/>
        </w:rPr>
        <w:t xml:space="preserve"> Revizní komise </w:t>
      </w:r>
      <w:r w:rsidR="0020161E" w:rsidRPr="00EF6B3D">
        <w:rPr>
          <w:rFonts w:ascii="Arial" w:hAnsi="Arial" w:cs="Arial"/>
          <w:sz w:val="24"/>
          <w:szCs w:val="24"/>
        </w:rPr>
        <w:t xml:space="preserve">v posledním roce </w:t>
      </w:r>
      <w:r w:rsidRPr="00EF6B3D">
        <w:rPr>
          <w:rFonts w:ascii="Arial" w:hAnsi="Arial" w:cs="Arial"/>
          <w:sz w:val="24"/>
          <w:szCs w:val="24"/>
        </w:rPr>
        <w:t xml:space="preserve">pracovala ve složení Vladimír Luštinec, Jiří Daniel a </w:t>
      </w:r>
      <w:r w:rsidR="005E2A0F">
        <w:rPr>
          <w:rFonts w:ascii="Arial" w:hAnsi="Arial" w:cs="Arial"/>
          <w:sz w:val="24"/>
          <w:szCs w:val="24"/>
        </w:rPr>
        <w:t>Marek Krása</w:t>
      </w:r>
      <w:r w:rsidR="0098336F">
        <w:rPr>
          <w:rFonts w:ascii="Arial" w:hAnsi="Arial" w:cs="Arial"/>
          <w:sz w:val="24"/>
          <w:szCs w:val="24"/>
        </w:rPr>
        <w:t>.</w:t>
      </w:r>
      <w:r w:rsidR="007D4986">
        <w:rPr>
          <w:rFonts w:ascii="Arial" w:hAnsi="Arial" w:cs="Arial"/>
          <w:sz w:val="24"/>
          <w:szCs w:val="24"/>
        </w:rPr>
        <w:t xml:space="preserve"> </w:t>
      </w:r>
      <w:r w:rsidR="0098336F">
        <w:rPr>
          <w:rFonts w:ascii="Arial" w:hAnsi="Arial" w:cs="Arial"/>
          <w:sz w:val="24"/>
          <w:szCs w:val="24"/>
        </w:rPr>
        <w:t>K</w:t>
      </w:r>
      <w:r w:rsidR="007D4986">
        <w:rPr>
          <w:rFonts w:ascii="Arial" w:hAnsi="Arial" w:cs="Arial"/>
          <w:sz w:val="24"/>
          <w:szCs w:val="24"/>
        </w:rPr>
        <w:t>aždého jednání V</w:t>
      </w:r>
      <w:r w:rsidR="00974409">
        <w:rPr>
          <w:rFonts w:ascii="Arial" w:hAnsi="Arial" w:cs="Arial"/>
          <w:sz w:val="24"/>
          <w:szCs w:val="24"/>
        </w:rPr>
        <w:t>V se zúčastnil minimálně jeden člen RK</w:t>
      </w:r>
    </w:p>
    <w:p w14:paraId="33CA741F" w14:textId="5D8AC4E6" w:rsidR="00C33C57" w:rsidRDefault="00C33C57" w:rsidP="00C33C57">
      <w:r w:rsidRPr="00247C3C">
        <w:rPr>
          <w:rFonts w:ascii="Arial" w:hAnsi="Arial" w:cs="Arial"/>
          <w:sz w:val="24"/>
          <w:szCs w:val="24"/>
        </w:rPr>
        <w:t xml:space="preserve">Revizní komise provedla kontrolu usnesení </w:t>
      </w:r>
      <w:r w:rsidR="00870BCF">
        <w:rPr>
          <w:rFonts w:ascii="Arial" w:hAnsi="Arial" w:cs="Arial"/>
          <w:sz w:val="24"/>
          <w:szCs w:val="24"/>
        </w:rPr>
        <w:t>Konference</w:t>
      </w:r>
      <w:r w:rsidRPr="00247C3C">
        <w:rPr>
          <w:rFonts w:ascii="Arial" w:hAnsi="Arial" w:cs="Arial"/>
          <w:sz w:val="24"/>
          <w:szCs w:val="24"/>
        </w:rPr>
        <w:t xml:space="preserve"> z </w:t>
      </w:r>
      <w:r w:rsidR="00247C3C" w:rsidRPr="00247C3C">
        <w:rPr>
          <w:rFonts w:ascii="Arial" w:hAnsi="Arial" w:cs="Arial"/>
          <w:sz w:val="24"/>
          <w:szCs w:val="24"/>
        </w:rPr>
        <w:t>1</w:t>
      </w:r>
      <w:r w:rsidR="005E2A0F">
        <w:rPr>
          <w:rFonts w:ascii="Arial" w:hAnsi="Arial" w:cs="Arial"/>
          <w:sz w:val="24"/>
          <w:szCs w:val="24"/>
        </w:rPr>
        <w:t>2</w:t>
      </w:r>
      <w:r w:rsidRPr="00247C3C">
        <w:rPr>
          <w:rFonts w:ascii="Arial" w:hAnsi="Arial" w:cs="Arial"/>
          <w:sz w:val="24"/>
          <w:szCs w:val="24"/>
        </w:rPr>
        <w:t>.</w:t>
      </w:r>
      <w:r w:rsidR="00C17315" w:rsidRPr="00247C3C">
        <w:rPr>
          <w:rFonts w:ascii="Arial" w:hAnsi="Arial" w:cs="Arial"/>
          <w:sz w:val="24"/>
          <w:szCs w:val="24"/>
        </w:rPr>
        <w:t>9</w:t>
      </w:r>
      <w:r w:rsidRPr="00247C3C">
        <w:rPr>
          <w:rFonts w:ascii="Arial" w:hAnsi="Arial" w:cs="Arial"/>
          <w:sz w:val="24"/>
          <w:szCs w:val="24"/>
        </w:rPr>
        <w:t>.20</w:t>
      </w:r>
      <w:r w:rsidR="00FB7913" w:rsidRPr="00247C3C">
        <w:rPr>
          <w:rFonts w:ascii="Arial" w:hAnsi="Arial" w:cs="Arial"/>
          <w:sz w:val="24"/>
          <w:szCs w:val="24"/>
        </w:rPr>
        <w:t>2</w:t>
      </w:r>
      <w:r w:rsidR="005E2A0F">
        <w:rPr>
          <w:rFonts w:ascii="Arial" w:hAnsi="Arial" w:cs="Arial"/>
          <w:sz w:val="24"/>
          <w:szCs w:val="24"/>
        </w:rPr>
        <w:t>4</w:t>
      </w:r>
      <w:r w:rsidRPr="00247C3C">
        <w:rPr>
          <w:rFonts w:ascii="Arial" w:hAnsi="Arial" w:cs="Arial"/>
          <w:sz w:val="24"/>
          <w:szCs w:val="24"/>
        </w:rPr>
        <w:t>, kontrol</w:t>
      </w:r>
      <w:r w:rsidR="00C17315" w:rsidRPr="00247C3C">
        <w:rPr>
          <w:rFonts w:ascii="Arial" w:hAnsi="Arial" w:cs="Arial"/>
          <w:sz w:val="24"/>
          <w:szCs w:val="24"/>
        </w:rPr>
        <w:t xml:space="preserve">u </w:t>
      </w:r>
      <w:r w:rsidR="007D4986">
        <w:rPr>
          <w:rFonts w:ascii="Arial" w:hAnsi="Arial" w:cs="Arial"/>
          <w:sz w:val="24"/>
          <w:szCs w:val="24"/>
        </w:rPr>
        <w:t>plnění úkolu z</w:t>
      </w:r>
      <w:r w:rsidR="00F2552A">
        <w:rPr>
          <w:rFonts w:ascii="Arial" w:hAnsi="Arial" w:cs="Arial"/>
          <w:sz w:val="24"/>
          <w:szCs w:val="24"/>
        </w:rPr>
        <w:t xml:space="preserve"> jednání </w:t>
      </w:r>
      <w:r w:rsidR="007D4986">
        <w:rPr>
          <w:rFonts w:ascii="Arial" w:hAnsi="Arial" w:cs="Arial"/>
          <w:sz w:val="24"/>
          <w:szCs w:val="24"/>
        </w:rPr>
        <w:t>VV</w:t>
      </w:r>
      <w:r w:rsidR="00F2552A">
        <w:rPr>
          <w:rFonts w:ascii="Arial" w:hAnsi="Arial" w:cs="Arial"/>
          <w:sz w:val="24"/>
          <w:szCs w:val="24"/>
        </w:rPr>
        <w:t>,</w:t>
      </w:r>
      <w:r w:rsidR="00F2552A" w:rsidRPr="00F2552A">
        <w:rPr>
          <w:rFonts w:ascii="Arial" w:hAnsi="Arial" w:cs="Arial"/>
          <w:sz w:val="24"/>
          <w:szCs w:val="24"/>
        </w:rPr>
        <w:t xml:space="preserve"> </w:t>
      </w:r>
      <w:r w:rsidR="0098336F">
        <w:rPr>
          <w:rFonts w:ascii="Arial" w:hAnsi="Arial" w:cs="Arial"/>
          <w:sz w:val="24"/>
          <w:szCs w:val="24"/>
        </w:rPr>
        <w:t xml:space="preserve">kontrolu </w:t>
      </w:r>
      <w:r w:rsidR="00F2552A" w:rsidRPr="00247C3C">
        <w:rPr>
          <w:rFonts w:ascii="Arial" w:hAnsi="Arial" w:cs="Arial"/>
          <w:sz w:val="24"/>
          <w:szCs w:val="24"/>
        </w:rPr>
        <w:t>propozic soutěží, soutěžního řádu</w:t>
      </w:r>
      <w:r w:rsidR="00F2552A">
        <w:rPr>
          <w:rFonts w:ascii="Arial" w:hAnsi="Arial" w:cs="Arial"/>
          <w:sz w:val="24"/>
          <w:szCs w:val="24"/>
        </w:rPr>
        <w:t xml:space="preserve">, </w:t>
      </w:r>
      <w:r w:rsidR="00F2552A" w:rsidRPr="00562DC1">
        <w:rPr>
          <w:rFonts w:ascii="Arial" w:hAnsi="Arial" w:cs="Arial"/>
          <w:sz w:val="24"/>
          <w:szCs w:val="24"/>
        </w:rPr>
        <w:t xml:space="preserve">úkolů </w:t>
      </w:r>
      <w:r w:rsidR="00562DC1">
        <w:rPr>
          <w:rFonts w:ascii="Arial" w:hAnsi="Arial" w:cs="Arial"/>
          <w:sz w:val="24"/>
          <w:szCs w:val="24"/>
        </w:rPr>
        <w:t>stanovených Š</w:t>
      </w:r>
      <w:r w:rsidR="007D4986" w:rsidRPr="00562DC1">
        <w:rPr>
          <w:rFonts w:ascii="Arial" w:hAnsi="Arial" w:cs="Arial"/>
          <w:sz w:val="24"/>
          <w:szCs w:val="24"/>
        </w:rPr>
        <w:t>achov</w:t>
      </w:r>
      <w:r w:rsidR="00562DC1">
        <w:rPr>
          <w:rFonts w:ascii="Arial" w:hAnsi="Arial" w:cs="Arial"/>
          <w:sz w:val="24"/>
          <w:szCs w:val="24"/>
        </w:rPr>
        <w:t>ým</w:t>
      </w:r>
      <w:r w:rsidR="007D4986" w:rsidRPr="00562DC1">
        <w:rPr>
          <w:rFonts w:ascii="Arial" w:hAnsi="Arial" w:cs="Arial"/>
          <w:sz w:val="24"/>
          <w:szCs w:val="24"/>
        </w:rPr>
        <w:t xml:space="preserve"> svaz</w:t>
      </w:r>
      <w:r w:rsidR="00562DC1">
        <w:rPr>
          <w:rFonts w:ascii="Arial" w:hAnsi="Arial" w:cs="Arial"/>
          <w:sz w:val="24"/>
          <w:szCs w:val="24"/>
        </w:rPr>
        <w:t>em</w:t>
      </w:r>
      <w:r w:rsidR="00F2552A" w:rsidRPr="00562DC1">
        <w:rPr>
          <w:rFonts w:ascii="Arial" w:hAnsi="Arial" w:cs="Arial"/>
          <w:sz w:val="24"/>
          <w:szCs w:val="24"/>
        </w:rPr>
        <w:t xml:space="preserve"> ČR</w:t>
      </w:r>
      <w:r w:rsidR="007D4986">
        <w:rPr>
          <w:rFonts w:ascii="Arial" w:hAnsi="Arial" w:cs="Arial"/>
          <w:sz w:val="24"/>
          <w:szCs w:val="24"/>
        </w:rPr>
        <w:t xml:space="preserve">, </w:t>
      </w:r>
      <w:r w:rsidR="006C1A95">
        <w:rPr>
          <w:rFonts w:ascii="Arial" w:hAnsi="Arial" w:cs="Arial"/>
          <w:sz w:val="24"/>
          <w:szCs w:val="24"/>
        </w:rPr>
        <w:t>webových stránek</w:t>
      </w:r>
      <w:r w:rsidRPr="00247C3C">
        <w:rPr>
          <w:rFonts w:ascii="Arial" w:hAnsi="Arial" w:cs="Arial"/>
          <w:sz w:val="24"/>
          <w:szCs w:val="24"/>
        </w:rPr>
        <w:t xml:space="preserve"> a hospodaření</w:t>
      </w:r>
      <w:r w:rsidR="00263F57" w:rsidRPr="00247C3C">
        <w:rPr>
          <w:rFonts w:ascii="Arial" w:hAnsi="Arial" w:cs="Arial"/>
          <w:sz w:val="24"/>
          <w:szCs w:val="24"/>
        </w:rPr>
        <w:t>.</w:t>
      </w:r>
      <w:r w:rsidR="00EF6B3D" w:rsidRPr="00EF6B3D">
        <w:t xml:space="preserve"> </w:t>
      </w:r>
    </w:p>
    <w:p w14:paraId="5A844DC0" w14:textId="6940C6F8" w:rsidR="00375A02" w:rsidRPr="007826BD" w:rsidRDefault="00C33C57" w:rsidP="007826BD">
      <w:pPr>
        <w:jc w:val="both"/>
        <w:rPr>
          <w:rFonts w:ascii="Arial" w:hAnsi="Arial" w:cs="Arial"/>
          <w:b/>
          <w:bCs/>
          <w:sz w:val="24"/>
          <w:szCs w:val="24"/>
          <w:u w:val="single"/>
        </w:rPr>
      </w:pPr>
      <w:r w:rsidRPr="007826BD">
        <w:rPr>
          <w:rFonts w:ascii="Arial" w:hAnsi="Arial" w:cs="Arial"/>
          <w:b/>
          <w:bCs/>
          <w:sz w:val="24"/>
          <w:szCs w:val="24"/>
          <w:u w:val="single"/>
        </w:rPr>
        <w:t xml:space="preserve">Kontrola </w:t>
      </w:r>
      <w:r w:rsidR="00375A02" w:rsidRPr="007826BD">
        <w:rPr>
          <w:rFonts w:ascii="Arial" w:hAnsi="Arial" w:cs="Arial"/>
          <w:b/>
          <w:bCs/>
          <w:sz w:val="24"/>
          <w:szCs w:val="24"/>
          <w:u w:val="single"/>
        </w:rPr>
        <w:t xml:space="preserve">usnesení Valné hromady ze </w:t>
      </w:r>
      <w:r w:rsidR="00386457">
        <w:rPr>
          <w:rFonts w:ascii="Arial" w:hAnsi="Arial" w:cs="Arial"/>
          <w:b/>
          <w:bCs/>
          <w:sz w:val="24"/>
          <w:szCs w:val="24"/>
          <w:u w:val="single"/>
        </w:rPr>
        <w:t xml:space="preserve">dne </w:t>
      </w:r>
      <w:r w:rsidR="00513221" w:rsidRPr="007826BD">
        <w:rPr>
          <w:rFonts w:ascii="Arial" w:hAnsi="Arial" w:cs="Arial"/>
          <w:b/>
          <w:bCs/>
          <w:sz w:val="24"/>
          <w:szCs w:val="24"/>
          <w:u w:val="single"/>
        </w:rPr>
        <w:t>1</w:t>
      </w:r>
      <w:r w:rsidR="005E2A0F">
        <w:rPr>
          <w:rFonts w:ascii="Arial" w:hAnsi="Arial" w:cs="Arial"/>
          <w:b/>
          <w:bCs/>
          <w:sz w:val="24"/>
          <w:szCs w:val="24"/>
          <w:u w:val="single"/>
        </w:rPr>
        <w:t>2</w:t>
      </w:r>
      <w:r w:rsidR="00375A02" w:rsidRPr="007826BD">
        <w:rPr>
          <w:rFonts w:ascii="Arial" w:hAnsi="Arial" w:cs="Arial"/>
          <w:b/>
          <w:bCs/>
          <w:sz w:val="24"/>
          <w:szCs w:val="24"/>
          <w:u w:val="single"/>
        </w:rPr>
        <w:t>.</w:t>
      </w:r>
      <w:r w:rsidR="000B02C3" w:rsidRPr="007826BD">
        <w:rPr>
          <w:rFonts w:ascii="Arial" w:hAnsi="Arial" w:cs="Arial"/>
          <w:b/>
          <w:bCs/>
          <w:sz w:val="24"/>
          <w:szCs w:val="24"/>
          <w:u w:val="single"/>
        </w:rPr>
        <w:t>9</w:t>
      </w:r>
      <w:r w:rsidR="00375A02" w:rsidRPr="007826BD">
        <w:rPr>
          <w:rFonts w:ascii="Arial" w:hAnsi="Arial" w:cs="Arial"/>
          <w:b/>
          <w:bCs/>
          <w:sz w:val="24"/>
          <w:szCs w:val="24"/>
          <w:u w:val="single"/>
        </w:rPr>
        <w:t>.202</w:t>
      </w:r>
      <w:r w:rsidR="005E2A0F">
        <w:rPr>
          <w:rFonts w:ascii="Arial" w:hAnsi="Arial" w:cs="Arial"/>
          <w:b/>
          <w:bCs/>
          <w:sz w:val="24"/>
          <w:szCs w:val="24"/>
          <w:u w:val="single"/>
        </w:rPr>
        <w:t>4</w:t>
      </w:r>
    </w:p>
    <w:p w14:paraId="2734325A" w14:textId="37608D87" w:rsidR="00095F49" w:rsidRDefault="00CE5E69" w:rsidP="007826BD">
      <w:pPr>
        <w:jc w:val="both"/>
        <w:rPr>
          <w:rFonts w:ascii="Arial" w:hAnsi="Arial" w:cs="Arial"/>
          <w:sz w:val="24"/>
          <w:szCs w:val="24"/>
        </w:rPr>
      </w:pPr>
      <w:r w:rsidRPr="007826BD">
        <w:rPr>
          <w:rFonts w:ascii="Arial" w:hAnsi="Arial" w:cs="Arial"/>
          <w:sz w:val="24"/>
          <w:szCs w:val="24"/>
        </w:rPr>
        <w:t xml:space="preserve">Všechny </w:t>
      </w:r>
      <w:r w:rsidR="00276F09">
        <w:rPr>
          <w:rFonts w:ascii="Arial" w:hAnsi="Arial" w:cs="Arial"/>
          <w:sz w:val="24"/>
          <w:szCs w:val="24"/>
        </w:rPr>
        <w:t xml:space="preserve">návrhy z usnesení Valné hromady </w:t>
      </w:r>
      <w:r w:rsidRPr="007826BD">
        <w:rPr>
          <w:rFonts w:ascii="Arial" w:hAnsi="Arial" w:cs="Arial"/>
          <w:sz w:val="24"/>
          <w:szCs w:val="24"/>
        </w:rPr>
        <w:t>byly splněn</w:t>
      </w:r>
      <w:r w:rsidR="00D15C02" w:rsidRPr="007826BD">
        <w:rPr>
          <w:rFonts w:ascii="Arial" w:hAnsi="Arial" w:cs="Arial"/>
          <w:sz w:val="24"/>
          <w:szCs w:val="24"/>
        </w:rPr>
        <w:t xml:space="preserve">y. </w:t>
      </w:r>
    </w:p>
    <w:p w14:paraId="187C6723" w14:textId="204B9AA9" w:rsidR="00095F49" w:rsidRPr="007826BD" w:rsidRDefault="00095F49" w:rsidP="007826BD">
      <w:pPr>
        <w:rPr>
          <w:rFonts w:ascii="Arial" w:hAnsi="Arial" w:cs="Arial"/>
          <w:b/>
          <w:bCs/>
          <w:sz w:val="24"/>
          <w:szCs w:val="24"/>
          <w:u w:val="single"/>
        </w:rPr>
      </w:pPr>
      <w:r w:rsidRPr="007826BD">
        <w:rPr>
          <w:rFonts w:ascii="Arial" w:hAnsi="Arial" w:cs="Arial"/>
          <w:b/>
          <w:bCs/>
          <w:sz w:val="24"/>
          <w:szCs w:val="24"/>
          <w:u w:val="single"/>
        </w:rPr>
        <w:t>Zápisy z jednání VV</w:t>
      </w:r>
    </w:p>
    <w:p w14:paraId="36A09284" w14:textId="56CEF35D" w:rsidR="001C2C22" w:rsidRDefault="00806A22" w:rsidP="007826BD">
      <w:pPr>
        <w:pStyle w:val="Bezmezer"/>
        <w:rPr>
          <w:rFonts w:ascii="Arial" w:hAnsi="Arial" w:cs="Arial"/>
          <w:sz w:val="24"/>
          <w:szCs w:val="24"/>
        </w:rPr>
      </w:pPr>
      <w:r w:rsidRPr="00215FE6">
        <w:rPr>
          <w:rFonts w:ascii="Arial" w:hAnsi="Arial" w:cs="Arial"/>
          <w:sz w:val="24"/>
          <w:szCs w:val="24"/>
        </w:rPr>
        <w:t>Výkonný výbor se od valné hromady ze dne</w:t>
      </w:r>
      <w:r w:rsidR="00256F55" w:rsidRPr="00215FE6">
        <w:rPr>
          <w:rFonts w:ascii="Arial" w:hAnsi="Arial" w:cs="Arial"/>
          <w:sz w:val="24"/>
          <w:szCs w:val="24"/>
        </w:rPr>
        <w:t>1</w:t>
      </w:r>
      <w:r w:rsidR="005E2A0F">
        <w:rPr>
          <w:rFonts w:ascii="Arial" w:hAnsi="Arial" w:cs="Arial"/>
          <w:sz w:val="24"/>
          <w:szCs w:val="24"/>
        </w:rPr>
        <w:t>2</w:t>
      </w:r>
      <w:r w:rsidRPr="00215FE6">
        <w:rPr>
          <w:rFonts w:ascii="Arial" w:hAnsi="Arial" w:cs="Arial"/>
          <w:sz w:val="24"/>
          <w:szCs w:val="24"/>
        </w:rPr>
        <w:t>.9.20</w:t>
      </w:r>
      <w:r w:rsidR="00215FE6" w:rsidRPr="00215FE6">
        <w:rPr>
          <w:rFonts w:ascii="Arial" w:hAnsi="Arial" w:cs="Arial"/>
          <w:sz w:val="24"/>
          <w:szCs w:val="24"/>
        </w:rPr>
        <w:t>2</w:t>
      </w:r>
      <w:r w:rsidR="005E2A0F">
        <w:rPr>
          <w:rFonts w:ascii="Arial" w:hAnsi="Arial" w:cs="Arial"/>
          <w:sz w:val="24"/>
          <w:szCs w:val="24"/>
        </w:rPr>
        <w:t>4</w:t>
      </w:r>
      <w:r w:rsidRPr="00215FE6">
        <w:rPr>
          <w:rFonts w:ascii="Arial" w:hAnsi="Arial" w:cs="Arial"/>
          <w:sz w:val="24"/>
          <w:szCs w:val="24"/>
        </w:rPr>
        <w:t xml:space="preserve"> sešel k </w:t>
      </w:r>
      <w:r w:rsidR="00EA66DD">
        <w:rPr>
          <w:rFonts w:ascii="Arial" w:hAnsi="Arial" w:cs="Arial"/>
          <w:sz w:val="24"/>
          <w:szCs w:val="24"/>
        </w:rPr>
        <w:t>šes</w:t>
      </w:r>
      <w:r w:rsidRPr="00215FE6">
        <w:rPr>
          <w:rFonts w:ascii="Arial" w:hAnsi="Arial" w:cs="Arial"/>
          <w:sz w:val="24"/>
          <w:szCs w:val="24"/>
        </w:rPr>
        <w:t>ti jednáním. Zápisy</w:t>
      </w:r>
      <w:r w:rsidR="00701EE1">
        <w:rPr>
          <w:rFonts w:ascii="Arial" w:hAnsi="Arial" w:cs="Arial"/>
          <w:sz w:val="24"/>
          <w:szCs w:val="24"/>
        </w:rPr>
        <w:t xml:space="preserve"> </w:t>
      </w:r>
      <w:r w:rsidR="00FF181E">
        <w:rPr>
          <w:rFonts w:ascii="Arial" w:hAnsi="Arial" w:cs="Arial"/>
          <w:sz w:val="24"/>
          <w:szCs w:val="24"/>
        </w:rPr>
        <w:t xml:space="preserve">z jednání </w:t>
      </w:r>
      <w:r w:rsidR="00EA66DD">
        <w:rPr>
          <w:rFonts w:ascii="Arial" w:hAnsi="Arial" w:cs="Arial"/>
          <w:sz w:val="24"/>
          <w:szCs w:val="24"/>
        </w:rPr>
        <w:t>6</w:t>
      </w:r>
      <w:r w:rsidR="00FF181E">
        <w:rPr>
          <w:rFonts w:ascii="Arial" w:hAnsi="Arial" w:cs="Arial"/>
          <w:sz w:val="24"/>
          <w:szCs w:val="24"/>
        </w:rPr>
        <w:t xml:space="preserve"> až </w:t>
      </w:r>
      <w:r w:rsidR="005E2A0F">
        <w:rPr>
          <w:rFonts w:ascii="Arial" w:hAnsi="Arial" w:cs="Arial"/>
          <w:sz w:val="24"/>
          <w:szCs w:val="24"/>
        </w:rPr>
        <w:t>11</w:t>
      </w:r>
      <w:r w:rsidR="00FF181E">
        <w:rPr>
          <w:rFonts w:ascii="Arial" w:hAnsi="Arial" w:cs="Arial"/>
          <w:sz w:val="24"/>
          <w:szCs w:val="24"/>
        </w:rPr>
        <w:t xml:space="preserve"> </w:t>
      </w:r>
      <w:r w:rsidRPr="00215FE6">
        <w:rPr>
          <w:rFonts w:ascii="Arial" w:hAnsi="Arial" w:cs="Arial"/>
          <w:sz w:val="24"/>
          <w:szCs w:val="24"/>
        </w:rPr>
        <w:t xml:space="preserve">jsou </w:t>
      </w:r>
      <w:r w:rsidR="00157421" w:rsidRPr="00215FE6">
        <w:rPr>
          <w:rFonts w:ascii="Arial" w:hAnsi="Arial" w:cs="Arial"/>
          <w:sz w:val="24"/>
          <w:szCs w:val="24"/>
        </w:rPr>
        <w:t>na webových</w:t>
      </w:r>
      <w:r w:rsidR="001C2C22" w:rsidRPr="00215FE6">
        <w:rPr>
          <w:rFonts w:ascii="Arial" w:hAnsi="Arial" w:cs="Arial"/>
          <w:sz w:val="24"/>
          <w:szCs w:val="24"/>
        </w:rPr>
        <w:t xml:space="preserve"> </w:t>
      </w:r>
      <w:r w:rsidR="00157421" w:rsidRPr="00215FE6">
        <w:rPr>
          <w:rFonts w:ascii="Arial" w:hAnsi="Arial" w:cs="Arial"/>
          <w:sz w:val="24"/>
          <w:szCs w:val="24"/>
        </w:rPr>
        <w:t xml:space="preserve">stránkách KHŠS </w:t>
      </w:r>
      <w:r w:rsidRPr="00215FE6">
        <w:rPr>
          <w:rFonts w:ascii="Arial" w:hAnsi="Arial" w:cs="Arial"/>
          <w:sz w:val="24"/>
          <w:szCs w:val="24"/>
        </w:rPr>
        <w:t>řádně očíslovány a byly zveřejněn</w:t>
      </w:r>
      <w:r w:rsidR="00386457">
        <w:rPr>
          <w:rFonts w:ascii="Arial" w:hAnsi="Arial" w:cs="Arial"/>
          <w:sz w:val="24"/>
          <w:szCs w:val="24"/>
        </w:rPr>
        <w:t xml:space="preserve">y </w:t>
      </w:r>
      <w:r w:rsidR="001C2C22" w:rsidRPr="00215FE6">
        <w:rPr>
          <w:rFonts w:ascii="Arial" w:hAnsi="Arial" w:cs="Arial"/>
          <w:sz w:val="24"/>
          <w:szCs w:val="24"/>
        </w:rPr>
        <w:t>v termínu do 15 dnů po jednání</w:t>
      </w:r>
      <w:r w:rsidR="00FF181E">
        <w:rPr>
          <w:rFonts w:ascii="Arial" w:hAnsi="Arial" w:cs="Arial"/>
          <w:sz w:val="24"/>
          <w:szCs w:val="24"/>
        </w:rPr>
        <w:t xml:space="preserve"> </w:t>
      </w:r>
    </w:p>
    <w:p w14:paraId="73515FF3" w14:textId="77777777" w:rsidR="00027CC3" w:rsidRDefault="00027CC3" w:rsidP="007826BD">
      <w:pPr>
        <w:pStyle w:val="Bezmezer"/>
        <w:rPr>
          <w:rFonts w:ascii="Arial" w:hAnsi="Arial" w:cs="Arial"/>
          <w:sz w:val="24"/>
          <w:szCs w:val="24"/>
        </w:rPr>
      </w:pPr>
    </w:p>
    <w:p w14:paraId="4DC77C9B" w14:textId="23281DF8" w:rsidR="00027CC3" w:rsidRDefault="00027CC3" w:rsidP="007826BD">
      <w:pPr>
        <w:pStyle w:val="Bezmezer"/>
        <w:rPr>
          <w:rFonts w:ascii="Arial" w:hAnsi="Arial" w:cs="Arial"/>
          <w:b/>
          <w:bCs/>
          <w:sz w:val="24"/>
          <w:szCs w:val="24"/>
          <w:u w:val="single"/>
        </w:rPr>
      </w:pPr>
      <w:r w:rsidRPr="005C3342">
        <w:rPr>
          <w:rFonts w:ascii="Arial" w:hAnsi="Arial" w:cs="Arial"/>
          <w:b/>
          <w:bCs/>
          <w:sz w:val="24"/>
          <w:szCs w:val="24"/>
          <w:u w:val="single"/>
        </w:rPr>
        <w:t>Kontrola plnění úkolů z jednání VV</w:t>
      </w:r>
    </w:p>
    <w:p w14:paraId="5C579E59" w14:textId="77777777" w:rsidR="00FB4123" w:rsidRDefault="00FB4123" w:rsidP="007826BD">
      <w:pPr>
        <w:pStyle w:val="Bezmezer"/>
        <w:rPr>
          <w:rFonts w:ascii="Arial" w:hAnsi="Arial" w:cs="Arial"/>
          <w:b/>
          <w:bCs/>
          <w:sz w:val="24"/>
          <w:szCs w:val="24"/>
          <w:u w:val="single"/>
        </w:rPr>
      </w:pPr>
    </w:p>
    <w:p w14:paraId="51F73248" w14:textId="31054AA5" w:rsidR="005C3342" w:rsidRDefault="005C3342" w:rsidP="003670D0">
      <w:pPr>
        <w:pStyle w:val="Bezmezer"/>
        <w:rPr>
          <w:rFonts w:ascii="Arial" w:hAnsi="Arial" w:cs="Arial"/>
          <w:color w:val="388600"/>
          <w:sz w:val="24"/>
          <w:szCs w:val="24"/>
          <w:lang w:eastAsia="cs-CZ"/>
        </w:rPr>
      </w:pPr>
      <w:r w:rsidRPr="003670D0">
        <w:rPr>
          <w:rFonts w:ascii="Arial" w:hAnsi="Arial" w:cs="Arial"/>
          <w:sz w:val="24"/>
          <w:szCs w:val="24"/>
          <w:u w:val="single"/>
          <w:lang w:eastAsia="cs-CZ"/>
        </w:rPr>
        <w:t>V zápis</w:t>
      </w:r>
      <w:r w:rsidR="00714924" w:rsidRPr="003670D0">
        <w:rPr>
          <w:rFonts w:ascii="Arial" w:hAnsi="Arial" w:cs="Arial"/>
          <w:sz w:val="24"/>
          <w:szCs w:val="24"/>
          <w:u w:val="single"/>
          <w:lang w:eastAsia="cs-CZ"/>
        </w:rPr>
        <w:t>u</w:t>
      </w:r>
      <w:r w:rsidRPr="003670D0">
        <w:rPr>
          <w:rFonts w:ascii="Arial" w:hAnsi="Arial" w:cs="Arial"/>
          <w:sz w:val="24"/>
          <w:szCs w:val="24"/>
          <w:u w:val="single"/>
          <w:lang w:eastAsia="cs-CZ"/>
        </w:rPr>
        <w:t xml:space="preserve"> z VV je od srp</w:t>
      </w:r>
      <w:r w:rsidRPr="003670D0">
        <w:rPr>
          <w:rFonts w:ascii="Arial" w:hAnsi="Arial" w:cs="Arial"/>
          <w:sz w:val="24"/>
          <w:szCs w:val="24"/>
          <w:lang w:eastAsia="cs-CZ"/>
        </w:rPr>
        <w:t>na loňského roku úkol zjistit, jak podporují jiné krajské šachové svazy „talenty“ z grantů krajů. Kolik finančních prostředků z krajů získávají a na co</w:t>
      </w:r>
      <w:r w:rsidRPr="003670D0">
        <w:rPr>
          <w:rFonts w:ascii="Arial" w:hAnsi="Arial" w:cs="Arial"/>
          <w:color w:val="388600"/>
          <w:sz w:val="24"/>
          <w:szCs w:val="24"/>
          <w:lang w:eastAsia="cs-CZ"/>
        </w:rPr>
        <w:t>… v každém zápise se úkol opakuje jako nesplněný...</w:t>
      </w:r>
    </w:p>
    <w:p w14:paraId="10101F65" w14:textId="77777777" w:rsidR="003670D0" w:rsidRPr="003670D0" w:rsidRDefault="003670D0" w:rsidP="003670D0">
      <w:pPr>
        <w:pStyle w:val="Bezmezer"/>
        <w:rPr>
          <w:rFonts w:ascii="Arial" w:hAnsi="Arial" w:cs="Arial"/>
          <w:color w:val="388600"/>
          <w:sz w:val="24"/>
          <w:szCs w:val="24"/>
          <w:lang w:eastAsia="cs-CZ"/>
        </w:rPr>
      </w:pPr>
    </w:p>
    <w:p w14:paraId="2E78D139" w14:textId="4167F2B8" w:rsidR="007D4986" w:rsidRPr="003670D0" w:rsidRDefault="005C3342" w:rsidP="003670D0">
      <w:pPr>
        <w:pStyle w:val="Bezmezer"/>
        <w:rPr>
          <w:rFonts w:ascii="Arial" w:hAnsi="Arial" w:cs="Arial"/>
          <w:sz w:val="24"/>
          <w:szCs w:val="24"/>
          <w:lang w:eastAsia="cs-CZ"/>
        </w:rPr>
      </w:pPr>
      <w:r w:rsidRPr="003670D0">
        <w:rPr>
          <w:rFonts w:ascii="Arial" w:hAnsi="Arial" w:cs="Arial"/>
          <w:sz w:val="24"/>
          <w:szCs w:val="24"/>
          <w:u w:val="single"/>
          <w:lang w:eastAsia="cs-CZ"/>
        </w:rPr>
        <w:t>V zápis</w:t>
      </w:r>
      <w:r w:rsidR="00714924" w:rsidRPr="003670D0">
        <w:rPr>
          <w:rFonts w:ascii="Arial" w:hAnsi="Arial" w:cs="Arial"/>
          <w:sz w:val="24"/>
          <w:szCs w:val="24"/>
          <w:u w:val="single"/>
          <w:lang w:eastAsia="cs-CZ"/>
        </w:rPr>
        <w:t>u</w:t>
      </w:r>
      <w:r w:rsidRPr="003670D0">
        <w:rPr>
          <w:rFonts w:ascii="Arial" w:hAnsi="Arial" w:cs="Arial"/>
          <w:sz w:val="24"/>
          <w:szCs w:val="24"/>
          <w:u w:val="single"/>
          <w:lang w:eastAsia="cs-CZ"/>
        </w:rPr>
        <w:t xml:space="preserve"> z VV z prosince 2024</w:t>
      </w:r>
      <w:r w:rsidRPr="003670D0">
        <w:rPr>
          <w:rFonts w:ascii="Arial" w:hAnsi="Arial" w:cs="Arial"/>
          <w:sz w:val="24"/>
          <w:szCs w:val="24"/>
          <w:lang w:eastAsia="cs-CZ"/>
        </w:rPr>
        <w:t xml:space="preserve"> – probírán a schválen termínový vklad v</w:t>
      </w:r>
      <w:r w:rsidR="004561AB" w:rsidRPr="003670D0">
        <w:rPr>
          <w:rFonts w:ascii="Arial" w:hAnsi="Arial" w:cs="Arial"/>
          <w:sz w:val="24"/>
          <w:szCs w:val="24"/>
          <w:lang w:eastAsia="cs-CZ"/>
        </w:rPr>
        <w:t> </w:t>
      </w:r>
      <w:r w:rsidRPr="003670D0">
        <w:rPr>
          <w:rFonts w:ascii="Arial" w:hAnsi="Arial" w:cs="Arial"/>
          <w:sz w:val="24"/>
          <w:szCs w:val="24"/>
          <w:lang w:eastAsia="cs-CZ"/>
        </w:rPr>
        <w:t>bance</w:t>
      </w:r>
      <w:r w:rsidR="004561AB" w:rsidRPr="003670D0">
        <w:rPr>
          <w:rFonts w:ascii="Arial" w:hAnsi="Arial" w:cs="Arial"/>
          <w:sz w:val="24"/>
          <w:szCs w:val="24"/>
          <w:lang w:eastAsia="cs-CZ"/>
        </w:rPr>
        <w:t xml:space="preserve">. Vklad na účet byl proveden v prosinci 2024, ale po jeho ukončení v březnu 2025 zůstaly peníze na běžném účtu. </w:t>
      </w:r>
    </w:p>
    <w:p w14:paraId="4042FE81" w14:textId="77777777" w:rsidR="004561AB" w:rsidRPr="004561AB" w:rsidRDefault="00231216" w:rsidP="004561AB">
      <w:pPr>
        <w:pStyle w:val="Bezmezer"/>
        <w:rPr>
          <w:rFonts w:ascii="Arial" w:hAnsi="Arial" w:cs="Arial"/>
          <w:sz w:val="24"/>
          <w:szCs w:val="24"/>
          <w:lang w:eastAsia="cs-CZ"/>
        </w:rPr>
      </w:pPr>
      <w:r w:rsidRPr="004561AB">
        <w:rPr>
          <w:rFonts w:ascii="Arial" w:hAnsi="Arial" w:cs="Arial"/>
          <w:sz w:val="24"/>
          <w:szCs w:val="24"/>
          <w:lang w:eastAsia="cs-CZ"/>
        </w:rPr>
        <w:t>V tomtéž zápisu je uvedeno, že šachový materiál KHŠS si vezme na</w:t>
      </w:r>
      <w:r w:rsidR="004561AB" w:rsidRPr="004561AB">
        <w:rPr>
          <w:rFonts w:ascii="Arial" w:hAnsi="Arial" w:cs="Arial"/>
          <w:sz w:val="24"/>
          <w:szCs w:val="24"/>
          <w:lang w:eastAsia="cs-CZ"/>
        </w:rPr>
        <w:t xml:space="preserve"> </w:t>
      </w:r>
      <w:r w:rsidRPr="004561AB">
        <w:rPr>
          <w:rFonts w:ascii="Arial" w:hAnsi="Arial" w:cs="Arial"/>
          <w:sz w:val="24"/>
          <w:szCs w:val="24"/>
          <w:lang w:eastAsia="cs-CZ"/>
        </w:rPr>
        <w:t xml:space="preserve">starosti </w:t>
      </w:r>
    </w:p>
    <w:p w14:paraId="62275B20" w14:textId="32B9BD89" w:rsidR="005C3342" w:rsidRPr="003670D0" w:rsidRDefault="00231216" w:rsidP="004561AB">
      <w:pPr>
        <w:pStyle w:val="Bezmezer"/>
        <w:rPr>
          <w:rFonts w:ascii="Arial" w:hAnsi="Arial" w:cs="Arial"/>
          <w:color w:val="388600"/>
          <w:sz w:val="24"/>
          <w:szCs w:val="24"/>
          <w:lang w:eastAsia="cs-CZ"/>
        </w:rPr>
      </w:pPr>
      <w:r w:rsidRPr="004561AB">
        <w:rPr>
          <w:rFonts w:ascii="Arial" w:hAnsi="Arial" w:cs="Arial"/>
          <w:sz w:val="24"/>
          <w:szCs w:val="24"/>
          <w:lang w:eastAsia="cs-CZ"/>
        </w:rPr>
        <w:t xml:space="preserve">S. Ptáčková od 6.1.2025. Sjednotí se materiál a zavede sešitek, kde bude přesně vedeno, komu se šachy půjčují. </w:t>
      </w:r>
      <w:r w:rsidR="004561AB" w:rsidRPr="003670D0">
        <w:rPr>
          <w:rFonts w:ascii="Arial" w:hAnsi="Arial" w:cs="Arial"/>
          <w:color w:val="388600"/>
          <w:sz w:val="24"/>
          <w:szCs w:val="24"/>
          <w:lang w:eastAsia="cs-CZ"/>
        </w:rPr>
        <w:t>Jak zapůjčování a navracení materiálu v současné době probíhá a jak je vedeno?</w:t>
      </w:r>
    </w:p>
    <w:p w14:paraId="14A0089B" w14:textId="00B3DB12" w:rsidR="00244070" w:rsidRPr="00244579" w:rsidRDefault="00244070" w:rsidP="00FB4123">
      <w:pPr>
        <w:pStyle w:val="Bezmezer"/>
        <w:rPr>
          <w:rFonts w:ascii="Arial" w:hAnsi="Arial" w:cs="Arial"/>
          <w:color w:val="388600"/>
          <w:sz w:val="24"/>
          <w:szCs w:val="24"/>
          <w:lang w:eastAsia="cs-CZ"/>
        </w:rPr>
      </w:pPr>
      <w:r w:rsidRPr="00FB4123">
        <w:rPr>
          <w:rFonts w:ascii="Arial" w:hAnsi="Arial" w:cs="Arial"/>
          <w:sz w:val="24"/>
          <w:szCs w:val="24"/>
          <w:lang w:eastAsia="cs-CZ"/>
        </w:rPr>
        <w:t xml:space="preserve">Dále je v témže zápisu uvedeno: Hospodář, </w:t>
      </w:r>
      <w:r w:rsidR="003670D0" w:rsidRPr="00FB4123">
        <w:rPr>
          <w:rFonts w:ascii="Arial" w:hAnsi="Arial" w:cs="Arial"/>
          <w:sz w:val="24"/>
          <w:szCs w:val="24"/>
          <w:lang w:eastAsia="cs-CZ"/>
        </w:rPr>
        <w:t>KHŠS</w:t>
      </w:r>
      <w:r w:rsidRPr="00FB4123">
        <w:rPr>
          <w:rFonts w:ascii="Arial" w:hAnsi="Arial" w:cs="Arial"/>
          <w:sz w:val="24"/>
          <w:szCs w:val="24"/>
          <w:lang w:eastAsia="cs-CZ"/>
        </w:rPr>
        <w:t xml:space="preserve"> požádá šachový svaz o finanční podporu krajského šachového tábora</w:t>
      </w:r>
      <w:r w:rsidR="00832C4E" w:rsidRPr="00FB4123">
        <w:rPr>
          <w:rFonts w:ascii="Arial" w:hAnsi="Arial" w:cs="Arial"/>
          <w:sz w:val="24"/>
          <w:szCs w:val="24"/>
          <w:lang w:eastAsia="cs-CZ"/>
        </w:rPr>
        <w:t xml:space="preserve">. </w:t>
      </w:r>
      <w:r w:rsidR="00832C4E" w:rsidRPr="00244579">
        <w:rPr>
          <w:rFonts w:ascii="Arial" w:hAnsi="Arial" w:cs="Arial"/>
          <w:color w:val="388600"/>
          <w:sz w:val="24"/>
          <w:szCs w:val="24"/>
          <w:lang w:eastAsia="cs-CZ"/>
        </w:rPr>
        <w:t>N</w:t>
      </w:r>
      <w:r w:rsidR="007D4986" w:rsidRPr="00244579">
        <w:rPr>
          <w:rFonts w:ascii="Arial" w:hAnsi="Arial" w:cs="Arial"/>
          <w:color w:val="388600"/>
          <w:sz w:val="24"/>
          <w:szCs w:val="24"/>
          <w:lang w:eastAsia="cs-CZ"/>
        </w:rPr>
        <w:t xml:space="preserve">ikde </w:t>
      </w:r>
      <w:r w:rsidR="00832C4E" w:rsidRPr="00244579">
        <w:rPr>
          <w:rFonts w:ascii="Arial" w:hAnsi="Arial" w:cs="Arial"/>
          <w:color w:val="388600"/>
          <w:sz w:val="24"/>
          <w:szCs w:val="24"/>
          <w:lang w:eastAsia="cs-CZ"/>
        </w:rPr>
        <w:t>se nepodařilo zjistit, zda nějakou a jakou jsme získali.</w:t>
      </w:r>
    </w:p>
    <w:p w14:paraId="0BEA2C42" w14:textId="77777777" w:rsidR="00FB4123" w:rsidRPr="00FB4123" w:rsidRDefault="00FB4123" w:rsidP="00FB4123">
      <w:pPr>
        <w:pStyle w:val="Bezmezer"/>
        <w:rPr>
          <w:rFonts w:ascii="Arial" w:hAnsi="Arial" w:cs="Arial"/>
          <w:sz w:val="24"/>
          <w:szCs w:val="24"/>
          <w:lang w:eastAsia="cs-CZ"/>
        </w:rPr>
      </w:pPr>
    </w:p>
    <w:p w14:paraId="6FC90138" w14:textId="7561DF54" w:rsidR="00F2552A" w:rsidRDefault="00714924" w:rsidP="00F2552A">
      <w:pPr>
        <w:pStyle w:val="Bezmezer"/>
        <w:rPr>
          <w:rFonts w:ascii="Arial" w:hAnsi="Arial" w:cs="Arial"/>
          <w:sz w:val="24"/>
          <w:szCs w:val="24"/>
          <w:lang w:eastAsia="cs-CZ"/>
        </w:rPr>
      </w:pPr>
      <w:r w:rsidRPr="00FB4123">
        <w:rPr>
          <w:rFonts w:ascii="Arial" w:hAnsi="Arial" w:cs="Arial"/>
          <w:sz w:val="24"/>
          <w:szCs w:val="24"/>
          <w:u w:val="single"/>
          <w:lang w:eastAsia="cs-CZ"/>
        </w:rPr>
        <w:t>V zápisu z VV z</w:t>
      </w:r>
      <w:r w:rsidR="00FB4123">
        <w:rPr>
          <w:rFonts w:ascii="Arial" w:hAnsi="Arial" w:cs="Arial"/>
          <w:sz w:val="24"/>
          <w:szCs w:val="24"/>
          <w:u w:val="single"/>
          <w:lang w:eastAsia="cs-CZ"/>
        </w:rPr>
        <w:t> </w:t>
      </w:r>
      <w:r w:rsidRPr="00FB4123">
        <w:rPr>
          <w:rFonts w:ascii="Arial" w:hAnsi="Arial" w:cs="Arial"/>
          <w:sz w:val="24"/>
          <w:szCs w:val="24"/>
          <w:u w:val="single"/>
          <w:lang w:eastAsia="cs-CZ"/>
        </w:rPr>
        <w:t>června</w:t>
      </w:r>
      <w:r w:rsidR="00FB4123">
        <w:rPr>
          <w:rFonts w:ascii="Arial" w:hAnsi="Arial" w:cs="Arial"/>
          <w:sz w:val="24"/>
          <w:szCs w:val="24"/>
          <w:u w:val="single"/>
          <w:lang w:eastAsia="cs-CZ"/>
        </w:rPr>
        <w:t xml:space="preserve"> </w:t>
      </w:r>
      <w:r w:rsidR="00244579" w:rsidRPr="009D14FC">
        <w:rPr>
          <w:rFonts w:ascii="Arial" w:hAnsi="Arial" w:cs="Arial"/>
          <w:sz w:val="24"/>
          <w:szCs w:val="24"/>
          <w:lang w:eastAsia="cs-CZ"/>
        </w:rPr>
        <w:t>je uvedeno, že</w:t>
      </w:r>
      <w:r w:rsidR="00244579">
        <w:rPr>
          <w:rFonts w:ascii="Arial" w:hAnsi="Arial" w:cs="Arial"/>
          <w:sz w:val="24"/>
          <w:szCs w:val="24"/>
          <w:u w:val="single"/>
          <w:lang w:eastAsia="cs-CZ"/>
        </w:rPr>
        <w:t xml:space="preserve"> </w:t>
      </w:r>
      <w:r w:rsidRPr="00F2552A">
        <w:rPr>
          <w:rFonts w:ascii="Arial" w:hAnsi="Arial" w:cs="Arial"/>
          <w:sz w:val="24"/>
          <w:szCs w:val="24"/>
          <w:lang w:eastAsia="cs-CZ"/>
        </w:rPr>
        <w:t xml:space="preserve">konference ŠSČR zvýšila členské příspěvky od roku 2026, krajský svaz to bere na </w:t>
      </w:r>
      <w:r w:rsidRPr="00764CCA">
        <w:rPr>
          <w:rFonts w:ascii="Arial" w:hAnsi="Arial" w:cs="Arial"/>
          <w:sz w:val="24"/>
          <w:szCs w:val="24"/>
          <w:lang w:eastAsia="cs-CZ"/>
        </w:rPr>
        <w:t xml:space="preserve">vědomí </w:t>
      </w:r>
      <w:r w:rsidR="009D14FC">
        <w:rPr>
          <w:rFonts w:ascii="Arial" w:hAnsi="Arial" w:cs="Arial"/>
          <w:sz w:val="24"/>
          <w:szCs w:val="24"/>
          <w:lang w:eastAsia="cs-CZ"/>
        </w:rPr>
        <w:t>…..</w:t>
      </w:r>
      <w:r w:rsidR="00FB4123">
        <w:rPr>
          <w:rFonts w:ascii="Arial" w:hAnsi="Arial" w:cs="Arial"/>
          <w:sz w:val="24"/>
          <w:szCs w:val="24"/>
          <w:lang w:eastAsia="cs-CZ"/>
        </w:rPr>
        <w:t xml:space="preserve"> RK doporučuje VV, aby změnu výše příspěvků upravil v ekonomické směrnici KHŠS a in formoval o ní na webových stránkách.</w:t>
      </w:r>
    </w:p>
    <w:p w14:paraId="04F16551" w14:textId="77777777" w:rsidR="00764CCA" w:rsidRPr="00764CCA" w:rsidRDefault="00764CCA" w:rsidP="00F2552A">
      <w:pPr>
        <w:pStyle w:val="Bezmezer"/>
        <w:rPr>
          <w:rFonts w:ascii="Arial" w:hAnsi="Arial" w:cs="Arial"/>
          <w:sz w:val="24"/>
          <w:szCs w:val="24"/>
          <w:lang w:eastAsia="cs-CZ"/>
        </w:rPr>
      </w:pPr>
    </w:p>
    <w:p w14:paraId="344F0FA4" w14:textId="2C854AED" w:rsidR="0092080E" w:rsidRPr="00764CCA" w:rsidRDefault="00697230" w:rsidP="00F2552A">
      <w:pPr>
        <w:pStyle w:val="Bezmezer"/>
        <w:rPr>
          <w:rFonts w:ascii="Arial" w:hAnsi="Arial" w:cs="Arial"/>
          <w:sz w:val="24"/>
          <w:szCs w:val="24"/>
          <w:lang w:eastAsia="cs-CZ"/>
        </w:rPr>
      </w:pPr>
      <w:r w:rsidRPr="00764CCA">
        <w:rPr>
          <w:rFonts w:ascii="Arial" w:hAnsi="Arial" w:cs="Arial"/>
          <w:sz w:val="24"/>
          <w:szCs w:val="24"/>
          <w:lang w:eastAsia="cs-CZ"/>
        </w:rPr>
        <w:t xml:space="preserve">RK doporučuje členům VV aby </w:t>
      </w:r>
      <w:r w:rsidR="00764CCA">
        <w:rPr>
          <w:rFonts w:ascii="Arial" w:hAnsi="Arial" w:cs="Arial"/>
          <w:sz w:val="24"/>
          <w:szCs w:val="24"/>
          <w:lang w:eastAsia="cs-CZ"/>
        </w:rPr>
        <w:t>při účasti na vícedenních jednáních, účelně vynakládali finanční prostředky KHŠS na ubytování při těchto jednáních a zveřejnili o jednání zprávu na webových stránkách KHŠS</w:t>
      </w:r>
      <w:r w:rsidR="00482E76">
        <w:rPr>
          <w:rFonts w:ascii="Arial" w:hAnsi="Arial" w:cs="Arial"/>
          <w:sz w:val="24"/>
          <w:szCs w:val="24"/>
          <w:lang w:eastAsia="cs-CZ"/>
        </w:rPr>
        <w:t>.</w:t>
      </w:r>
    </w:p>
    <w:p w14:paraId="7CBC3DEA" w14:textId="77777777" w:rsidR="0092080E" w:rsidRPr="0092080E" w:rsidRDefault="0092080E" w:rsidP="00F2552A">
      <w:pPr>
        <w:pStyle w:val="Bezmezer"/>
        <w:rPr>
          <w:rFonts w:ascii="Arial" w:hAnsi="Arial" w:cs="Arial"/>
          <w:sz w:val="24"/>
          <w:szCs w:val="24"/>
          <w:lang w:eastAsia="cs-CZ"/>
        </w:rPr>
      </w:pPr>
    </w:p>
    <w:p w14:paraId="42ACD0AE" w14:textId="7FC399A6" w:rsidR="007A5B38" w:rsidRDefault="007A5B38" w:rsidP="00F2552A">
      <w:pPr>
        <w:pStyle w:val="Bezmezer"/>
        <w:rPr>
          <w:rFonts w:ascii="Arial" w:hAnsi="Arial" w:cs="Arial"/>
          <w:color w:val="EE0000"/>
          <w:sz w:val="24"/>
          <w:szCs w:val="24"/>
          <w:lang w:eastAsia="cs-CZ"/>
        </w:rPr>
      </w:pPr>
      <w:r w:rsidRPr="00764CCA">
        <w:rPr>
          <w:rFonts w:ascii="Arial" w:hAnsi="Arial" w:cs="Arial"/>
          <w:sz w:val="24"/>
          <w:szCs w:val="24"/>
          <w:lang w:eastAsia="cs-CZ"/>
        </w:rPr>
        <w:t xml:space="preserve">RK oceňuje VV za pravidelné zajištění přítomnosti </w:t>
      </w:r>
      <w:r w:rsidR="00764CCA">
        <w:rPr>
          <w:rFonts w:ascii="Arial" w:hAnsi="Arial" w:cs="Arial"/>
          <w:sz w:val="24"/>
          <w:szCs w:val="24"/>
          <w:lang w:eastAsia="cs-CZ"/>
        </w:rPr>
        <w:t>člena VV</w:t>
      </w:r>
      <w:r w:rsidRPr="00764CCA">
        <w:rPr>
          <w:rFonts w:ascii="Arial" w:hAnsi="Arial" w:cs="Arial"/>
          <w:sz w:val="24"/>
          <w:szCs w:val="24"/>
          <w:lang w:eastAsia="cs-CZ"/>
        </w:rPr>
        <w:t xml:space="preserve"> ŠSČR na Valných hromadách KHŠS</w:t>
      </w:r>
      <w:r w:rsidRPr="00764CCA">
        <w:rPr>
          <w:rFonts w:ascii="Arial" w:hAnsi="Arial" w:cs="Arial"/>
          <w:color w:val="EE0000"/>
          <w:sz w:val="24"/>
          <w:szCs w:val="24"/>
          <w:lang w:eastAsia="cs-CZ"/>
        </w:rPr>
        <w:t>.</w:t>
      </w:r>
    </w:p>
    <w:p w14:paraId="0F80A570" w14:textId="77777777" w:rsidR="00FB4123" w:rsidRPr="009D14FC" w:rsidRDefault="00FB4123" w:rsidP="009D14FC">
      <w:pPr>
        <w:pStyle w:val="Bezmezer"/>
      </w:pPr>
    </w:p>
    <w:p w14:paraId="2747111C" w14:textId="7B37A696" w:rsidR="00375A02" w:rsidRPr="00420995" w:rsidRDefault="003E104F" w:rsidP="007826BD">
      <w:pPr>
        <w:rPr>
          <w:rFonts w:ascii="Arial" w:hAnsi="Arial" w:cs="Arial"/>
          <w:b/>
          <w:bCs/>
          <w:sz w:val="24"/>
          <w:szCs w:val="24"/>
          <w:u w:val="single"/>
        </w:rPr>
      </w:pPr>
      <w:r w:rsidRPr="00420995">
        <w:rPr>
          <w:rFonts w:ascii="Arial" w:hAnsi="Arial" w:cs="Arial"/>
          <w:b/>
          <w:bCs/>
          <w:sz w:val="24"/>
          <w:szCs w:val="24"/>
          <w:u w:val="single"/>
        </w:rPr>
        <w:t>Kontrola p</w:t>
      </w:r>
      <w:r w:rsidR="00C64B09" w:rsidRPr="00420995">
        <w:rPr>
          <w:rFonts w:ascii="Arial" w:hAnsi="Arial" w:cs="Arial"/>
          <w:b/>
          <w:bCs/>
          <w:sz w:val="24"/>
          <w:szCs w:val="24"/>
          <w:u w:val="single"/>
        </w:rPr>
        <w:t>ropozic soutěží</w:t>
      </w:r>
    </w:p>
    <w:p w14:paraId="61C09CE7" w14:textId="2B2B425E" w:rsidR="00BE0791" w:rsidRPr="00420995" w:rsidRDefault="005C62E3" w:rsidP="00BE0791">
      <w:pPr>
        <w:pStyle w:val="Odstavecseseznamem"/>
        <w:numPr>
          <w:ilvl w:val="0"/>
          <w:numId w:val="7"/>
        </w:numPr>
        <w:rPr>
          <w:rFonts w:ascii="Arial" w:hAnsi="Arial" w:cs="Arial"/>
          <w:sz w:val="24"/>
          <w:szCs w:val="24"/>
        </w:rPr>
      </w:pPr>
      <w:r w:rsidRPr="00420995">
        <w:rPr>
          <w:rFonts w:ascii="Arial" w:hAnsi="Arial" w:cs="Arial"/>
          <w:sz w:val="24"/>
          <w:szCs w:val="24"/>
        </w:rPr>
        <w:t xml:space="preserve">Propozice soutěží byly </w:t>
      </w:r>
      <w:r w:rsidR="006C1A95" w:rsidRPr="00420995">
        <w:rPr>
          <w:rFonts w:ascii="Arial" w:hAnsi="Arial" w:cs="Arial"/>
          <w:sz w:val="24"/>
          <w:szCs w:val="24"/>
        </w:rPr>
        <w:t>zveřejněny na webových stránkách</w:t>
      </w:r>
      <w:r w:rsidR="004463F3">
        <w:rPr>
          <w:rFonts w:ascii="Arial" w:hAnsi="Arial" w:cs="Arial"/>
          <w:sz w:val="24"/>
          <w:szCs w:val="24"/>
        </w:rPr>
        <w:t xml:space="preserve"> KHŠS</w:t>
      </w:r>
      <w:r w:rsidR="006C1A95" w:rsidRPr="00420995">
        <w:rPr>
          <w:rFonts w:ascii="Arial" w:hAnsi="Arial" w:cs="Arial"/>
          <w:sz w:val="24"/>
          <w:szCs w:val="24"/>
        </w:rPr>
        <w:t xml:space="preserve"> dne</w:t>
      </w:r>
      <w:r w:rsidR="00C64B09" w:rsidRPr="00420995">
        <w:rPr>
          <w:rFonts w:ascii="Arial" w:hAnsi="Arial" w:cs="Arial"/>
          <w:sz w:val="24"/>
          <w:szCs w:val="24"/>
        </w:rPr>
        <w:t xml:space="preserve"> </w:t>
      </w:r>
      <w:r w:rsidR="00420995" w:rsidRPr="00420995">
        <w:rPr>
          <w:rFonts w:ascii="Arial" w:hAnsi="Arial" w:cs="Arial"/>
          <w:sz w:val="24"/>
          <w:szCs w:val="24"/>
        </w:rPr>
        <w:t>30</w:t>
      </w:r>
      <w:r w:rsidR="00650F9E" w:rsidRPr="00420995">
        <w:rPr>
          <w:rFonts w:ascii="Arial" w:hAnsi="Arial" w:cs="Arial"/>
          <w:sz w:val="24"/>
          <w:szCs w:val="24"/>
        </w:rPr>
        <w:t>.</w:t>
      </w:r>
      <w:r w:rsidR="00420995" w:rsidRPr="00420995">
        <w:rPr>
          <w:rFonts w:ascii="Arial" w:hAnsi="Arial" w:cs="Arial"/>
          <w:sz w:val="24"/>
          <w:szCs w:val="24"/>
        </w:rPr>
        <w:t>6</w:t>
      </w:r>
      <w:r w:rsidR="00C64B09" w:rsidRPr="00420995">
        <w:rPr>
          <w:rFonts w:ascii="Arial" w:hAnsi="Arial" w:cs="Arial"/>
          <w:sz w:val="24"/>
          <w:szCs w:val="24"/>
        </w:rPr>
        <w:t>.202</w:t>
      </w:r>
      <w:r w:rsidR="00420995" w:rsidRPr="00420995">
        <w:rPr>
          <w:rFonts w:ascii="Arial" w:hAnsi="Arial" w:cs="Arial"/>
          <w:sz w:val="24"/>
          <w:szCs w:val="24"/>
        </w:rPr>
        <w:t>5</w:t>
      </w:r>
      <w:r w:rsidR="00717D44" w:rsidRPr="00420995">
        <w:rPr>
          <w:rFonts w:ascii="Arial" w:hAnsi="Arial" w:cs="Arial"/>
          <w:sz w:val="24"/>
          <w:szCs w:val="24"/>
        </w:rPr>
        <w:t xml:space="preserve"> </w:t>
      </w:r>
    </w:p>
    <w:p w14:paraId="757B6212" w14:textId="77777777" w:rsidR="00F352DC" w:rsidRPr="005E2A0F" w:rsidRDefault="00F352DC" w:rsidP="00386457">
      <w:pPr>
        <w:pStyle w:val="Odstavecseseznamem"/>
        <w:ind w:left="360"/>
        <w:rPr>
          <w:rFonts w:ascii="Arial" w:hAnsi="Arial" w:cs="Arial"/>
          <w:sz w:val="24"/>
          <w:szCs w:val="24"/>
          <w:highlight w:val="yellow"/>
        </w:rPr>
      </w:pPr>
    </w:p>
    <w:p w14:paraId="1E0614FD" w14:textId="680D8D15" w:rsidR="003A0AC3" w:rsidRPr="002E4B2A" w:rsidRDefault="003A0AC3" w:rsidP="00BE0791">
      <w:pPr>
        <w:pStyle w:val="Odstavecseseznamem"/>
        <w:numPr>
          <w:ilvl w:val="0"/>
          <w:numId w:val="7"/>
        </w:numPr>
        <w:rPr>
          <w:rFonts w:ascii="Arial" w:hAnsi="Arial" w:cs="Arial"/>
          <w:sz w:val="24"/>
          <w:szCs w:val="24"/>
        </w:rPr>
      </w:pPr>
      <w:r w:rsidRPr="002E4B2A">
        <w:rPr>
          <w:rFonts w:ascii="Arial" w:hAnsi="Arial" w:cs="Arial"/>
          <w:sz w:val="24"/>
          <w:szCs w:val="24"/>
        </w:rPr>
        <w:lastRenderedPageBreak/>
        <w:t>V odstavci 2.3 Čekací doba je odkaz na soutěžní řád, článek 3.6.</w:t>
      </w:r>
      <w:r w:rsidR="002E4B2A" w:rsidRPr="002E4B2A">
        <w:rPr>
          <w:rFonts w:ascii="Arial" w:hAnsi="Arial" w:cs="Arial"/>
          <w:sz w:val="24"/>
          <w:szCs w:val="24"/>
        </w:rPr>
        <w:t>9</w:t>
      </w:r>
      <w:r w:rsidRPr="002E4B2A">
        <w:rPr>
          <w:rFonts w:ascii="Arial" w:hAnsi="Arial" w:cs="Arial"/>
          <w:sz w:val="24"/>
          <w:szCs w:val="24"/>
        </w:rPr>
        <w:t>.</w:t>
      </w:r>
      <w:r w:rsidR="002E4B2A" w:rsidRPr="002E4B2A">
        <w:rPr>
          <w:rFonts w:ascii="Arial" w:hAnsi="Arial" w:cs="Arial"/>
          <w:sz w:val="24"/>
          <w:szCs w:val="24"/>
        </w:rPr>
        <w:t>3</w:t>
      </w:r>
      <w:r w:rsidRPr="002E4B2A">
        <w:rPr>
          <w:rFonts w:ascii="Arial" w:hAnsi="Arial" w:cs="Arial"/>
          <w:sz w:val="24"/>
          <w:szCs w:val="24"/>
        </w:rPr>
        <w:t xml:space="preserve"> </w:t>
      </w:r>
      <w:r w:rsidR="002E4B2A" w:rsidRPr="002E4B2A">
        <w:rPr>
          <w:rFonts w:ascii="Arial" w:hAnsi="Arial" w:cs="Arial"/>
          <w:sz w:val="24"/>
          <w:szCs w:val="24"/>
        </w:rPr>
        <w:t>Správně je článek 3.6.9.</w:t>
      </w:r>
    </w:p>
    <w:p w14:paraId="0D314631" w14:textId="77777777" w:rsidR="00894775" w:rsidRPr="00A3776B" w:rsidRDefault="00894775" w:rsidP="00894775">
      <w:pPr>
        <w:pStyle w:val="Odstavecseseznamem"/>
        <w:rPr>
          <w:rFonts w:ascii="Arial" w:hAnsi="Arial" w:cs="Arial"/>
          <w:sz w:val="24"/>
          <w:szCs w:val="24"/>
        </w:rPr>
      </w:pPr>
    </w:p>
    <w:p w14:paraId="4A7BDF45" w14:textId="3C6C2BDA" w:rsidR="00894775" w:rsidRPr="00A3776B" w:rsidRDefault="00894775" w:rsidP="00BE0791">
      <w:pPr>
        <w:pStyle w:val="Odstavecseseznamem"/>
        <w:numPr>
          <w:ilvl w:val="0"/>
          <w:numId w:val="7"/>
        </w:numPr>
        <w:rPr>
          <w:rFonts w:ascii="Arial" w:hAnsi="Arial" w:cs="Arial"/>
          <w:sz w:val="24"/>
          <w:szCs w:val="24"/>
        </w:rPr>
      </w:pPr>
      <w:r w:rsidRPr="00A3776B">
        <w:rPr>
          <w:rFonts w:ascii="Arial" w:hAnsi="Arial" w:cs="Arial"/>
          <w:sz w:val="24"/>
          <w:szCs w:val="24"/>
        </w:rPr>
        <w:t xml:space="preserve">V odstavci 2.8 </w:t>
      </w:r>
      <w:r w:rsidRPr="00A3776B">
        <w:rPr>
          <w:rFonts w:ascii="Arial" w:hAnsi="Arial" w:cs="Arial"/>
          <w:b/>
          <w:bCs/>
          <w:sz w:val="24"/>
          <w:szCs w:val="24"/>
        </w:rPr>
        <w:t>Námitky</w:t>
      </w:r>
      <w:r w:rsidR="00A3776B">
        <w:rPr>
          <w:rFonts w:ascii="Arial" w:hAnsi="Arial" w:cs="Arial"/>
          <w:b/>
          <w:bCs/>
          <w:sz w:val="24"/>
          <w:szCs w:val="24"/>
        </w:rPr>
        <w:t xml:space="preserve"> </w:t>
      </w:r>
      <w:r w:rsidR="00A37556" w:rsidRPr="00A3776B">
        <w:rPr>
          <w:rFonts w:ascii="Arial" w:hAnsi="Arial" w:cs="Arial"/>
          <w:sz w:val="24"/>
          <w:szCs w:val="24"/>
        </w:rPr>
        <w:t xml:space="preserve">Poplatek za námitku podle ES příloha 1, článek 2.5 je pro soutěže pořádané KŠS stanoven na 500,- Kč a nikoliv 1000,- Kč, jak je uvedeno v propozicích. </w:t>
      </w:r>
    </w:p>
    <w:p w14:paraId="43199994" w14:textId="77777777" w:rsidR="00A37556" w:rsidRPr="005E2A0F" w:rsidRDefault="00A37556" w:rsidP="00A37556">
      <w:pPr>
        <w:pStyle w:val="Odstavecseseznamem"/>
        <w:rPr>
          <w:rFonts w:ascii="Arial" w:hAnsi="Arial" w:cs="Arial"/>
          <w:sz w:val="24"/>
          <w:szCs w:val="24"/>
          <w:highlight w:val="yellow"/>
        </w:rPr>
      </w:pPr>
    </w:p>
    <w:p w14:paraId="11910F68" w14:textId="36C277C8" w:rsidR="003055EA" w:rsidRPr="007A58AB" w:rsidRDefault="003E104F" w:rsidP="007826BD">
      <w:pPr>
        <w:rPr>
          <w:rFonts w:ascii="Arial" w:hAnsi="Arial" w:cs="Arial"/>
          <w:b/>
          <w:bCs/>
          <w:sz w:val="24"/>
          <w:szCs w:val="24"/>
          <w:u w:val="single"/>
        </w:rPr>
      </w:pPr>
      <w:r w:rsidRPr="007A58AB">
        <w:rPr>
          <w:rFonts w:ascii="Arial" w:hAnsi="Arial" w:cs="Arial"/>
          <w:b/>
          <w:bCs/>
          <w:sz w:val="24"/>
          <w:szCs w:val="24"/>
          <w:u w:val="single"/>
        </w:rPr>
        <w:t>Kontrola s</w:t>
      </w:r>
      <w:r w:rsidR="003055EA" w:rsidRPr="007A58AB">
        <w:rPr>
          <w:rFonts w:ascii="Arial" w:hAnsi="Arial" w:cs="Arial"/>
          <w:b/>
          <w:bCs/>
          <w:sz w:val="24"/>
          <w:szCs w:val="24"/>
          <w:u w:val="single"/>
        </w:rPr>
        <w:t>outěžní řád</w:t>
      </w:r>
      <w:r w:rsidRPr="007A58AB">
        <w:rPr>
          <w:rFonts w:ascii="Arial" w:hAnsi="Arial" w:cs="Arial"/>
          <w:b/>
          <w:bCs/>
          <w:sz w:val="24"/>
          <w:szCs w:val="24"/>
          <w:u w:val="single"/>
        </w:rPr>
        <w:t>u</w:t>
      </w:r>
    </w:p>
    <w:p w14:paraId="55733902" w14:textId="32F7D0AF" w:rsidR="00910E37" w:rsidRPr="007A58AB" w:rsidRDefault="00375A02" w:rsidP="007826BD">
      <w:pPr>
        <w:rPr>
          <w:rFonts w:ascii="Arial" w:hAnsi="Arial" w:cs="Arial"/>
          <w:sz w:val="24"/>
          <w:szCs w:val="24"/>
        </w:rPr>
      </w:pPr>
      <w:r w:rsidRPr="007A58AB">
        <w:rPr>
          <w:rFonts w:ascii="Arial" w:hAnsi="Arial" w:cs="Arial"/>
          <w:sz w:val="24"/>
          <w:szCs w:val="24"/>
        </w:rPr>
        <w:t xml:space="preserve">Na webových stránkách KHŠS je </w:t>
      </w:r>
      <w:r w:rsidR="00312608" w:rsidRPr="007A58AB">
        <w:rPr>
          <w:rFonts w:ascii="Arial" w:hAnsi="Arial" w:cs="Arial"/>
          <w:sz w:val="24"/>
          <w:szCs w:val="24"/>
        </w:rPr>
        <w:t xml:space="preserve">odkaz </w:t>
      </w:r>
      <w:r w:rsidR="004E7A10" w:rsidRPr="007A58AB">
        <w:rPr>
          <w:rFonts w:ascii="Arial" w:hAnsi="Arial" w:cs="Arial"/>
          <w:sz w:val="24"/>
          <w:szCs w:val="24"/>
        </w:rPr>
        <w:t xml:space="preserve">na </w:t>
      </w:r>
      <w:r w:rsidRPr="007A58AB">
        <w:rPr>
          <w:rFonts w:ascii="Arial" w:hAnsi="Arial" w:cs="Arial"/>
          <w:sz w:val="24"/>
          <w:szCs w:val="24"/>
        </w:rPr>
        <w:t xml:space="preserve">soutěžní řád </w:t>
      </w:r>
      <w:r w:rsidR="00F57D22" w:rsidRPr="007A58AB">
        <w:rPr>
          <w:rFonts w:ascii="Arial" w:hAnsi="Arial" w:cs="Arial"/>
          <w:sz w:val="24"/>
          <w:szCs w:val="24"/>
        </w:rPr>
        <w:t>ŠSČR</w:t>
      </w:r>
      <w:r w:rsidR="00910E37">
        <w:rPr>
          <w:rFonts w:ascii="Arial" w:hAnsi="Arial" w:cs="Arial"/>
          <w:sz w:val="24"/>
          <w:szCs w:val="24"/>
        </w:rPr>
        <w:t xml:space="preserve"> z roku 2018</w:t>
      </w:r>
      <w:r w:rsidRPr="007A58AB">
        <w:rPr>
          <w:rFonts w:ascii="Arial" w:hAnsi="Arial" w:cs="Arial"/>
          <w:sz w:val="24"/>
          <w:szCs w:val="24"/>
        </w:rPr>
        <w:t xml:space="preserve">. </w:t>
      </w:r>
      <w:r w:rsidR="00215986">
        <w:rPr>
          <w:rFonts w:ascii="Arial" w:hAnsi="Arial" w:cs="Arial"/>
          <w:sz w:val="24"/>
          <w:szCs w:val="24"/>
        </w:rPr>
        <w:t>RK ukládá VV, potažmo webmasterovi změnit odkaz na aktuální Soutěžní řád z 1.5.2024</w:t>
      </w:r>
    </w:p>
    <w:p w14:paraId="0D850306" w14:textId="3C58AAFB" w:rsidR="0098336F" w:rsidRDefault="0098336F" w:rsidP="00FE02FA">
      <w:pPr>
        <w:rPr>
          <w:rFonts w:ascii="Arial" w:hAnsi="Arial" w:cs="Arial"/>
          <w:b/>
          <w:bCs/>
          <w:sz w:val="24"/>
          <w:szCs w:val="24"/>
          <w:u w:val="single"/>
        </w:rPr>
      </w:pPr>
      <w:r w:rsidRPr="0098336F">
        <w:rPr>
          <w:rFonts w:ascii="Arial" w:hAnsi="Arial" w:cs="Arial"/>
          <w:b/>
          <w:bCs/>
          <w:sz w:val="24"/>
          <w:szCs w:val="24"/>
          <w:u w:val="single"/>
        </w:rPr>
        <w:t>Ú</w:t>
      </w:r>
      <w:r w:rsidRPr="0098336F">
        <w:rPr>
          <w:rFonts w:ascii="Arial" w:hAnsi="Arial" w:cs="Arial"/>
          <w:b/>
          <w:bCs/>
          <w:sz w:val="24"/>
          <w:szCs w:val="24"/>
          <w:u w:val="single"/>
        </w:rPr>
        <w:t>kol</w:t>
      </w:r>
      <w:r w:rsidRPr="0098336F">
        <w:rPr>
          <w:rFonts w:ascii="Arial" w:hAnsi="Arial" w:cs="Arial"/>
          <w:b/>
          <w:bCs/>
          <w:sz w:val="24"/>
          <w:szCs w:val="24"/>
          <w:u w:val="single"/>
        </w:rPr>
        <w:t>y</w:t>
      </w:r>
      <w:r w:rsidRPr="0098336F">
        <w:rPr>
          <w:rFonts w:ascii="Arial" w:hAnsi="Arial" w:cs="Arial"/>
          <w:b/>
          <w:bCs/>
          <w:sz w:val="24"/>
          <w:szCs w:val="24"/>
          <w:u w:val="single"/>
        </w:rPr>
        <w:t xml:space="preserve"> stanoven</w:t>
      </w:r>
      <w:r w:rsidRPr="0098336F">
        <w:rPr>
          <w:rFonts w:ascii="Arial" w:hAnsi="Arial" w:cs="Arial"/>
          <w:b/>
          <w:bCs/>
          <w:sz w:val="24"/>
          <w:szCs w:val="24"/>
          <w:u w:val="single"/>
        </w:rPr>
        <w:t xml:space="preserve">é </w:t>
      </w:r>
      <w:r w:rsidRPr="0098336F">
        <w:rPr>
          <w:rFonts w:ascii="Arial" w:hAnsi="Arial" w:cs="Arial"/>
          <w:b/>
          <w:bCs/>
          <w:sz w:val="24"/>
          <w:szCs w:val="24"/>
          <w:u w:val="single"/>
        </w:rPr>
        <w:t>Šachovým svazem ČR</w:t>
      </w:r>
    </w:p>
    <w:p w14:paraId="25E4BB99" w14:textId="0BC020A3" w:rsidR="0098336F" w:rsidRDefault="0098336F" w:rsidP="00FE02FA">
      <w:pPr>
        <w:rPr>
          <w:rFonts w:ascii="Arial" w:hAnsi="Arial" w:cs="Arial"/>
          <w:sz w:val="24"/>
          <w:szCs w:val="24"/>
        </w:rPr>
      </w:pPr>
      <w:r w:rsidRPr="0098336F">
        <w:rPr>
          <w:rFonts w:ascii="Arial" w:hAnsi="Arial" w:cs="Arial"/>
          <w:sz w:val="24"/>
          <w:szCs w:val="24"/>
        </w:rPr>
        <w:t xml:space="preserve">Všechny povinnosti, které ŠSČR ukládá krajským svazům </w:t>
      </w:r>
      <w:r w:rsidR="00647136">
        <w:rPr>
          <w:rFonts w:ascii="Arial" w:hAnsi="Arial" w:cs="Arial"/>
          <w:sz w:val="24"/>
          <w:szCs w:val="24"/>
        </w:rPr>
        <w:t xml:space="preserve">v článku 8 Organizačního řádu ŠSČR, </w:t>
      </w:r>
      <w:r>
        <w:rPr>
          <w:rFonts w:ascii="Arial" w:hAnsi="Arial" w:cs="Arial"/>
          <w:sz w:val="24"/>
          <w:szCs w:val="24"/>
        </w:rPr>
        <w:t xml:space="preserve">jako např.: </w:t>
      </w:r>
      <w:r w:rsidRPr="0098336F">
        <w:rPr>
          <w:rFonts w:ascii="Arial" w:hAnsi="Arial" w:cs="Arial"/>
          <w:sz w:val="24"/>
          <w:szCs w:val="24"/>
        </w:rPr>
        <w:t>inform</w:t>
      </w:r>
      <w:r>
        <w:rPr>
          <w:rFonts w:ascii="Arial" w:hAnsi="Arial" w:cs="Arial"/>
          <w:sz w:val="24"/>
          <w:szCs w:val="24"/>
        </w:rPr>
        <w:t>ovat</w:t>
      </w:r>
      <w:r w:rsidRPr="0098336F">
        <w:rPr>
          <w:rFonts w:ascii="Arial" w:hAnsi="Arial" w:cs="Arial"/>
          <w:sz w:val="24"/>
          <w:szCs w:val="24"/>
        </w:rPr>
        <w:t xml:space="preserve"> orgány ŠSČR o činnosti</w:t>
      </w:r>
      <w:r>
        <w:rPr>
          <w:rFonts w:ascii="Arial" w:hAnsi="Arial" w:cs="Arial"/>
          <w:sz w:val="24"/>
          <w:szCs w:val="24"/>
        </w:rPr>
        <w:t xml:space="preserve">, zveřejňovat </w:t>
      </w:r>
      <w:r w:rsidRPr="0098336F">
        <w:rPr>
          <w:rFonts w:ascii="Arial" w:hAnsi="Arial" w:cs="Arial"/>
          <w:sz w:val="24"/>
          <w:szCs w:val="24"/>
        </w:rPr>
        <w:t>zápisy z jednání orgánů KŠS e na svém webu</w:t>
      </w:r>
      <w:r>
        <w:rPr>
          <w:rFonts w:ascii="Arial" w:hAnsi="Arial" w:cs="Arial"/>
          <w:sz w:val="24"/>
          <w:szCs w:val="24"/>
        </w:rPr>
        <w:t xml:space="preserve">, </w:t>
      </w:r>
      <w:r w:rsidR="00647136">
        <w:rPr>
          <w:rFonts w:ascii="Arial" w:hAnsi="Arial" w:cs="Arial"/>
          <w:sz w:val="24"/>
          <w:szCs w:val="24"/>
        </w:rPr>
        <w:t>organizovat krajské soutěže, podporovat masový rozvoj šachu atd. jsou plněny.</w:t>
      </w:r>
    </w:p>
    <w:p w14:paraId="756B6FBD" w14:textId="584EE5DD" w:rsidR="00FE02FA" w:rsidRPr="007A58AB" w:rsidRDefault="00FE02FA" w:rsidP="00FE02FA">
      <w:pPr>
        <w:rPr>
          <w:rFonts w:ascii="Arial" w:hAnsi="Arial" w:cs="Arial"/>
          <w:b/>
          <w:bCs/>
          <w:sz w:val="24"/>
          <w:szCs w:val="24"/>
          <w:u w:val="single"/>
        </w:rPr>
      </w:pPr>
      <w:r w:rsidRPr="007A58AB">
        <w:rPr>
          <w:rFonts w:ascii="Arial" w:hAnsi="Arial" w:cs="Arial"/>
          <w:b/>
          <w:bCs/>
          <w:sz w:val="24"/>
          <w:szCs w:val="24"/>
          <w:u w:val="single"/>
        </w:rPr>
        <w:t>Kontrola webových stránek</w:t>
      </w:r>
    </w:p>
    <w:p w14:paraId="7F31C436" w14:textId="3E1F29BF" w:rsidR="00FE02FA" w:rsidRDefault="00FE02FA" w:rsidP="00FE02FA">
      <w:pPr>
        <w:rPr>
          <w:rFonts w:ascii="Arial" w:hAnsi="Arial" w:cs="Arial"/>
          <w:sz w:val="24"/>
          <w:szCs w:val="24"/>
        </w:rPr>
      </w:pPr>
      <w:r w:rsidRPr="007A58AB">
        <w:rPr>
          <w:rFonts w:ascii="Arial" w:hAnsi="Arial" w:cs="Arial"/>
          <w:sz w:val="24"/>
          <w:szCs w:val="24"/>
        </w:rPr>
        <w:t xml:space="preserve">Na webových stránkách </w:t>
      </w:r>
      <w:r w:rsidR="00AF2567" w:rsidRPr="007A58AB">
        <w:rPr>
          <w:rFonts w:ascii="Arial" w:hAnsi="Arial" w:cs="Arial"/>
          <w:sz w:val="24"/>
          <w:szCs w:val="24"/>
        </w:rPr>
        <w:t>není zveřejněn</w:t>
      </w:r>
      <w:r w:rsidR="00ED43D1" w:rsidRPr="007A58AB">
        <w:rPr>
          <w:rFonts w:ascii="Arial" w:hAnsi="Arial" w:cs="Arial"/>
          <w:sz w:val="24"/>
          <w:szCs w:val="24"/>
        </w:rPr>
        <w:t xml:space="preserve"> odkaz na</w:t>
      </w:r>
      <w:r w:rsidRPr="007A58AB">
        <w:rPr>
          <w:rFonts w:ascii="Arial" w:hAnsi="Arial" w:cs="Arial"/>
          <w:sz w:val="24"/>
          <w:szCs w:val="24"/>
        </w:rPr>
        <w:t xml:space="preserve"> základní dokument</w:t>
      </w:r>
      <w:r w:rsidR="00F352DC" w:rsidRPr="007A58AB">
        <w:rPr>
          <w:rFonts w:ascii="Arial" w:hAnsi="Arial" w:cs="Arial"/>
          <w:sz w:val="24"/>
          <w:szCs w:val="24"/>
        </w:rPr>
        <w:t xml:space="preserve"> šachového svazu</w:t>
      </w:r>
      <w:r w:rsidR="00AF2567" w:rsidRPr="007A58AB">
        <w:rPr>
          <w:rFonts w:ascii="Arial" w:hAnsi="Arial" w:cs="Arial"/>
          <w:sz w:val="24"/>
          <w:szCs w:val="24"/>
        </w:rPr>
        <w:t>,</w:t>
      </w:r>
      <w:r w:rsidRPr="007A58AB">
        <w:rPr>
          <w:rFonts w:ascii="Arial" w:hAnsi="Arial" w:cs="Arial"/>
          <w:sz w:val="24"/>
          <w:szCs w:val="24"/>
        </w:rPr>
        <w:t xml:space="preserve"> Stanovy ŠS</w:t>
      </w:r>
      <w:r w:rsidR="00AC17E0" w:rsidRPr="007A58AB">
        <w:rPr>
          <w:rFonts w:ascii="Arial" w:hAnsi="Arial" w:cs="Arial"/>
          <w:sz w:val="24"/>
          <w:szCs w:val="24"/>
        </w:rPr>
        <w:t>ČR</w:t>
      </w:r>
      <w:r w:rsidRPr="007A58AB">
        <w:rPr>
          <w:rFonts w:ascii="Arial" w:hAnsi="Arial" w:cs="Arial"/>
          <w:sz w:val="24"/>
          <w:szCs w:val="24"/>
        </w:rPr>
        <w:t>.</w:t>
      </w:r>
    </w:p>
    <w:p w14:paraId="6FF91AFE" w14:textId="373F15BB" w:rsidR="007A58AB" w:rsidRDefault="004A0EA5" w:rsidP="00FE02FA">
      <w:pPr>
        <w:rPr>
          <w:rFonts w:ascii="Arial" w:hAnsi="Arial" w:cs="Arial"/>
          <w:sz w:val="24"/>
          <w:szCs w:val="24"/>
        </w:rPr>
      </w:pPr>
      <w:r>
        <w:rPr>
          <w:rFonts w:ascii="Arial" w:hAnsi="Arial" w:cs="Arial"/>
          <w:sz w:val="24"/>
          <w:szCs w:val="24"/>
        </w:rPr>
        <w:t>V záložce Oddíly,</w:t>
      </w:r>
      <w:r w:rsidR="00B0247E">
        <w:rPr>
          <w:rFonts w:ascii="Arial" w:hAnsi="Arial" w:cs="Arial"/>
          <w:sz w:val="24"/>
          <w:szCs w:val="24"/>
        </w:rPr>
        <w:t xml:space="preserve"> je seznam oddílů a adres z 1.9.2023. J</w:t>
      </w:r>
      <w:r w:rsidR="007C1CF7">
        <w:rPr>
          <w:rFonts w:ascii="Arial" w:hAnsi="Arial" w:cs="Arial"/>
          <w:sz w:val="24"/>
          <w:szCs w:val="24"/>
        </w:rPr>
        <w:t xml:space="preserve">e potřeba provést aktualizaci </w:t>
      </w:r>
      <w:r>
        <w:rPr>
          <w:rFonts w:ascii="Arial" w:hAnsi="Arial" w:cs="Arial"/>
          <w:sz w:val="24"/>
          <w:szCs w:val="24"/>
        </w:rPr>
        <w:t>seznamu</w:t>
      </w:r>
      <w:r w:rsidR="004D311A">
        <w:rPr>
          <w:rFonts w:ascii="Arial" w:hAnsi="Arial" w:cs="Arial"/>
          <w:sz w:val="24"/>
          <w:szCs w:val="24"/>
        </w:rPr>
        <w:t xml:space="preserve"> a kontaktů a </w:t>
      </w:r>
      <w:r w:rsidR="007C1CF7">
        <w:rPr>
          <w:rFonts w:ascii="Arial" w:hAnsi="Arial" w:cs="Arial"/>
          <w:sz w:val="24"/>
          <w:szCs w:val="24"/>
        </w:rPr>
        <w:t xml:space="preserve">adres předsedů </w:t>
      </w:r>
    </w:p>
    <w:p w14:paraId="1AB4E870" w14:textId="0F003AD6" w:rsidR="00732949" w:rsidRPr="00027CC3" w:rsidRDefault="00732949" w:rsidP="00732949">
      <w:pPr>
        <w:shd w:val="clear" w:color="auto" w:fill="FFFFFF"/>
        <w:spacing w:before="100" w:beforeAutospacing="1" w:after="100" w:afterAutospacing="1" w:line="360" w:lineRule="atLeast"/>
        <w:rPr>
          <w:rFonts w:ascii="Arial" w:hAnsi="Arial" w:cs="Arial"/>
          <w:sz w:val="24"/>
          <w:szCs w:val="24"/>
          <w:lang w:eastAsia="cs-CZ"/>
        </w:rPr>
      </w:pPr>
      <w:r w:rsidRPr="00027CC3">
        <w:rPr>
          <w:rFonts w:ascii="Arial" w:hAnsi="Arial" w:cs="Arial"/>
          <w:sz w:val="24"/>
          <w:szCs w:val="24"/>
          <w:lang w:eastAsia="cs-CZ"/>
        </w:rPr>
        <w:t>Aktivita a počty článků od členů VV je velmi různá</w:t>
      </w:r>
      <w:r w:rsidRPr="00732949">
        <w:rPr>
          <w:rFonts w:ascii="Arial" w:hAnsi="Arial" w:cs="Arial"/>
          <w:sz w:val="24"/>
          <w:szCs w:val="24"/>
          <w:lang w:eastAsia="cs-CZ"/>
        </w:rPr>
        <w:t>, například m</w:t>
      </w:r>
      <w:r w:rsidRPr="00027CC3">
        <w:rPr>
          <w:rFonts w:ascii="Arial" w:hAnsi="Arial" w:cs="Arial"/>
          <w:sz w:val="24"/>
          <w:szCs w:val="24"/>
          <w:lang w:eastAsia="cs-CZ"/>
        </w:rPr>
        <w:t>ístopředsed</w:t>
      </w:r>
      <w:r w:rsidRPr="00732949">
        <w:rPr>
          <w:rFonts w:ascii="Arial" w:hAnsi="Arial" w:cs="Arial"/>
          <w:sz w:val="24"/>
          <w:szCs w:val="24"/>
          <w:lang w:eastAsia="cs-CZ"/>
        </w:rPr>
        <w:t xml:space="preserve">a </w:t>
      </w:r>
      <w:r w:rsidRPr="00027CC3">
        <w:rPr>
          <w:rFonts w:ascii="Arial" w:hAnsi="Arial" w:cs="Arial"/>
          <w:sz w:val="24"/>
          <w:szCs w:val="24"/>
          <w:lang w:eastAsia="cs-CZ"/>
        </w:rPr>
        <w:t>/</w:t>
      </w:r>
      <w:r w:rsidRPr="00732949">
        <w:rPr>
          <w:rFonts w:ascii="Arial" w:hAnsi="Arial" w:cs="Arial"/>
          <w:sz w:val="24"/>
          <w:szCs w:val="24"/>
          <w:lang w:eastAsia="cs-CZ"/>
        </w:rPr>
        <w:t xml:space="preserve"> </w:t>
      </w:r>
      <w:r w:rsidRPr="00027CC3">
        <w:rPr>
          <w:rFonts w:ascii="Arial" w:hAnsi="Arial" w:cs="Arial"/>
          <w:sz w:val="24"/>
          <w:szCs w:val="24"/>
          <w:lang w:eastAsia="cs-CZ"/>
        </w:rPr>
        <w:t xml:space="preserve">hospodář </w:t>
      </w:r>
      <w:r w:rsidRPr="00732949">
        <w:rPr>
          <w:rFonts w:ascii="Arial" w:hAnsi="Arial" w:cs="Arial"/>
          <w:sz w:val="24"/>
          <w:szCs w:val="24"/>
          <w:lang w:eastAsia="cs-CZ"/>
        </w:rPr>
        <w:t xml:space="preserve">publikoval od roku 2022 </w:t>
      </w:r>
      <w:r w:rsidRPr="00027CC3">
        <w:rPr>
          <w:rFonts w:ascii="Arial" w:hAnsi="Arial" w:cs="Arial"/>
          <w:sz w:val="24"/>
          <w:szCs w:val="24"/>
          <w:lang w:eastAsia="cs-CZ"/>
        </w:rPr>
        <w:t xml:space="preserve">dohromady </w:t>
      </w:r>
      <w:r w:rsidRPr="00732949">
        <w:rPr>
          <w:rFonts w:ascii="Arial" w:hAnsi="Arial" w:cs="Arial"/>
          <w:sz w:val="24"/>
          <w:szCs w:val="24"/>
          <w:lang w:eastAsia="cs-CZ"/>
        </w:rPr>
        <w:t xml:space="preserve">tři </w:t>
      </w:r>
      <w:r w:rsidRPr="00027CC3">
        <w:rPr>
          <w:rFonts w:ascii="Arial" w:hAnsi="Arial" w:cs="Arial"/>
          <w:sz w:val="24"/>
          <w:szCs w:val="24"/>
          <w:lang w:eastAsia="cs-CZ"/>
        </w:rPr>
        <w:t>články</w:t>
      </w:r>
      <w:r w:rsidRPr="00732949">
        <w:rPr>
          <w:rFonts w:ascii="Arial" w:hAnsi="Arial" w:cs="Arial"/>
          <w:sz w:val="24"/>
          <w:szCs w:val="24"/>
          <w:lang w:eastAsia="cs-CZ"/>
        </w:rPr>
        <w:t xml:space="preserve"> </w:t>
      </w:r>
    </w:p>
    <w:p w14:paraId="02093C6D" w14:textId="33624746" w:rsidR="00423EC6" w:rsidRDefault="00AC17E0" w:rsidP="00231216">
      <w:pPr>
        <w:shd w:val="clear" w:color="auto" w:fill="FFFFFF"/>
        <w:spacing w:before="100" w:beforeAutospacing="1" w:after="100" w:afterAutospacing="1" w:line="360" w:lineRule="atLeast"/>
        <w:rPr>
          <w:rFonts w:ascii="Arial" w:hAnsi="Arial" w:cs="Arial"/>
          <w:sz w:val="24"/>
          <w:szCs w:val="24"/>
          <w:lang w:eastAsia="cs-CZ"/>
        </w:rPr>
      </w:pPr>
      <w:r w:rsidRPr="00231216">
        <w:rPr>
          <w:rFonts w:ascii="Arial" w:hAnsi="Arial" w:cs="Arial"/>
          <w:sz w:val="24"/>
          <w:szCs w:val="24"/>
        </w:rPr>
        <w:t xml:space="preserve">Na webových stránkách se bohužel neobjevují </w:t>
      </w:r>
      <w:r w:rsidR="00C866B9" w:rsidRPr="00231216">
        <w:rPr>
          <w:rFonts w:ascii="Arial" w:hAnsi="Arial" w:cs="Arial"/>
          <w:sz w:val="24"/>
          <w:szCs w:val="24"/>
        </w:rPr>
        <w:t>reportáže</w:t>
      </w:r>
      <w:r w:rsidRPr="00231216">
        <w:rPr>
          <w:rFonts w:ascii="Arial" w:hAnsi="Arial" w:cs="Arial"/>
          <w:sz w:val="24"/>
          <w:szCs w:val="24"/>
        </w:rPr>
        <w:t xml:space="preserve"> z některých i mistrovských turnajů, například Mistrovství seniorů, Mistrovství žen, </w:t>
      </w:r>
      <w:r w:rsidR="007A58AB" w:rsidRPr="00231216">
        <w:rPr>
          <w:rFonts w:ascii="Arial" w:hAnsi="Arial" w:cs="Arial"/>
          <w:sz w:val="24"/>
          <w:szCs w:val="24"/>
        </w:rPr>
        <w:t>a dalších turnajů.</w:t>
      </w:r>
      <w:r w:rsidRPr="00231216">
        <w:rPr>
          <w:rFonts w:ascii="Arial" w:hAnsi="Arial" w:cs="Arial"/>
          <w:sz w:val="24"/>
          <w:szCs w:val="24"/>
        </w:rPr>
        <w:t xml:space="preserve"> na </w:t>
      </w:r>
      <w:r w:rsidR="004A0EA5" w:rsidRPr="00231216">
        <w:rPr>
          <w:rFonts w:ascii="Arial" w:hAnsi="Arial" w:cs="Arial"/>
          <w:sz w:val="24"/>
          <w:szCs w:val="24"/>
        </w:rPr>
        <w:t xml:space="preserve">kterých se </w:t>
      </w:r>
      <w:r w:rsidRPr="00231216">
        <w:rPr>
          <w:rFonts w:ascii="Arial" w:hAnsi="Arial" w:cs="Arial"/>
          <w:sz w:val="24"/>
          <w:szCs w:val="24"/>
        </w:rPr>
        <w:t>účastní hráči našeho kraje.</w:t>
      </w:r>
      <w:r w:rsidR="000E3B77" w:rsidRPr="00231216">
        <w:rPr>
          <w:rFonts w:ascii="Arial" w:hAnsi="Arial" w:cs="Arial"/>
          <w:sz w:val="24"/>
          <w:szCs w:val="24"/>
        </w:rPr>
        <w:t xml:space="preserve"> RK navrhuje VV najít nějakou formu odměny, která by motivovala účastníky turnajů k napsání článku</w:t>
      </w:r>
      <w:r w:rsidR="00231216" w:rsidRPr="00231216">
        <w:rPr>
          <w:rFonts w:ascii="Arial" w:hAnsi="Arial" w:cs="Arial"/>
          <w:sz w:val="24"/>
          <w:szCs w:val="24"/>
        </w:rPr>
        <w:t xml:space="preserve">, tak jak to v minulosti vzorně dělal pan </w:t>
      </w:r>
      <w:r w:rsidR="00231216" w:rsidRPr="00231216">
        <w:rPr>
          <w:rFonts w:ascii="Arial" w:hAnsi="Arial" w:cs="Arial"/>
          <w:sz w:val="24"/>
          <w:szCs w:val="24"/>
          <w:lang w:eastAsia="cs-CZ"/>
        </w:rPr>
        <w:t>Jiří</w:t>
      </w:r>
      <w:r w:rsidR="00423EC6" w:rsidRPr="00027CC3">
        <w:rPr>
          <w:rFonts w:ascii="Arial" w:hAnsi="Arial" w:cs="Arial"/>
          <w:sz w:val="24"/>
          <w:szCs w:val="24"/>
          <w:lang w:eastAsia="cs-CZ"/>
        </w:rPr>
        <w:t xml:space="preserve"> Bielavsk</w:t>
      </w:r>
      <w:r w:rsidR="00231216" w:rsidRPr="00231216">
        <w:rPr>
          <w:rFonts w:ascii="Arial" w:hAnsi="Arial" w:cs="Arial"/>
          <w:sz w:val="24"/>
          <w:szCs w:val="24"/>
          <w:lang w:eastAsia="cs-CZ"/>
        </w:rPr>
        <w:t xml:space="preserve">ý, který </w:t>
      </w:r>
      <w:r w:rsidR="00423EC6" w:rsidRPr="00027CC3">
        <w:rPr>
          <w:rFonts w:ascii="Arial" w:hAnsi="Arial" w:cs="Arial"/>
          <w:sz w:val="24"/>
          <w:szCs w:val="24"/>
          <w:lang w:eastAsia="cs-CZ"/>
        </w:rPr>
        <w:t>psal články a hlídal „češtinu“</w:t>
      </w:r>
    </w:p>
    <w:p w14:paraId="3C768033" w14:textId="7DD4A62B" w:rsidR="00F834D5" w:rsidRPr="00D37B8A" w:rsidRDefault="003E104F" w:rsidP="007826BD">
      <w:pPr>
        <w:rPr>
          <w:rFonts w:ascii="Arial" w:hAnsi="Arial" w:cs="Arial"/>
          <w:b/>
          <w:bCs/>
          <w:sz w:val="24"/>
          <w:szCs w:val="24"/>
          <w:u w:val="single"/>
        </w:rPr>
      </w:pPr>
      <w:r w:rsidRPr="00D37B8A">
        <w:rPr>
          <w:rFonts w:ascii="Arial" w:hAnsi="Arial" w:cs="Arial"/>
          <w:b/>
          <w:bCs/>
          <w:sz w:val="24"/>
          <w:szCs w:val="24"/>
          <w:u w:val="single"/>
        </w:rPr>
        <w:t>Kontrola h</w:t>
      </w:r>
      <w:r w:rsidR="00F834D5" w:rsidRPr="00D37B8A">
        <w:rPr>
          <w:rFonts w:ascii="Arial" w:hAnsi="Arial" w:cs="Arial"/>
          <w:b/>
          <w:bCs/>
          <w:sz w:val="24"/>
          <w:szCs w:val="24"/>
          <w:u w:val="single"/>
        </w:rPr>
        <w:t>ospodařeni</w:t>
      </w:r>
    </w:p>
    <w:p w14:paraId="54698572" w14:textId="6DA74B0F" w:rsidR="00807628" w:rsidRPr="00244070" w:rsidRDefault="00F352DC" w:rsidP="00F352DC">
      <w:pPr>
        <w:rPr>
          <w:rFonts w:ascii="Arial" w:hAnsi="Arial" w:cs="Arial"/>
          <w:sz w:val="24"/>
          <w:szCs w:val="24"/>
          <w:u w:val="single"/>
        </w:rPr>
      </w:pPr>
      <w:r w:rsidRPr="00244070">
        <w:rPr>
          <w:rFonts w:ascii="Arial" w:hAnsi="Arial" w:cs="Arial"/>
          <w:sz w:val="24"/>
          <w:szCs w:val="24"/>
          <w:u w:val="single"/>
        </w:rPr>
        <w:t>1.</w:t>
      </w:r>
      <w:r w:rsidR="00807628" w:rsidRPr="00244070">
        <w:rPr>
          <w:rFonts w:ascii="Arial" w:hAnsi="Arial" w:cs="Arial"/>
          <w:sz w:val="24"/>
          <w:szCs w:val="24"/>
          <w:u w:val="single"/>
        </w:rPr>
        <w:t>Kontrola úhrady pokut a startovného</w:t>
      </w:r>
    </w:p>
    <w:p w14:paraId="753B7AEC" w14:textId="77777777" w:rsidR="00807628" w:rsidRPr="008C11F5" w:rsidRDefault="00807628" w:rsidP="007826BD">
      <w:pPr>
        <w:rPr>
          <w:rFonts w:ascii="Arial" w:hAnsi="Arial" w:cs="Arial"/>
          <w:sz w:val="24"/>
          <w:szCs w:val="24"/>
        </w:rPr>
      </w:pPr>
      <w:r w:rsidRPr="00D37B8A">
        <w:rPr>
          <w:rFonts w:ascii="Arial" w:hAnsi="Arial" w:cs="Arial"/>
          <w:sz w:val="24"/>
          <w:szCs w:val="24"/>
        </w:rPr>
        <w:t xml:space="preserve">Všechny pořádkové pokuty, které byly oddílům dle článku 4.5. propozic uloženy, byly </w:t>
      </w:r>
      <w:r w:rsidRPr="008C11F5">
        <w:rPr>
          <w:rFonts w:ascii="Arial" w:hAnsi="Arial" w:cs="Arial"/>
          <w:sz w:val="24"/>
          <w:szCs w:val="24"/>
        </w:rPr>
        <w:t>uhrazeny.</w:t>
      </w:r>
    </w:p>
    <w:p w14:paraId="3D766C95" w14:textId="77777777" w:rsidR="002F7FD2" w:rsidRPr="00244070" w:rsidRDefault="002F7FD2" w:rsidP="00737EA2">
      <w:pPr>
        <w:rPr>
          <w:rFonts w:ascii="Arial" w:hAnsi="Arial" w:cs="Arial"/>
          <w:sz w:val="24"/>
          <w:szCs w:val="24"/>
          <w:u w:val="single"/>
        </w:rPr>
      </w:pPr>
      <w:r w:rsidRPr="00244070">
        <w:rPr>
          <w:rFonts w:ascii="Arial" w:hAnsi="Arial" w:cs="Arial"/>
          <w:sz w:val="24"/>
          <w:szCs w:val="24"/>
          <w:u w:val="single"/>
        </w:rPr>
        <w:t>2. Kontrola transparentního účtu KHŠS</w:t>
      </w:r>
    </w:p>
    <w:p w14:paraId="1664B10C" w14:textId="58B1DDFD" w:rsidR="00EF6B3D" w:rsidRDefault="00C41196" w:rsidP="00737EA2">
      <w:pPr>
        <w:rPr>
          <w:rFonts w:ascii="Arial" w:hAnsi="Arial" w:cs="Arial"/>
          <w:sz w:val="24"/>
          <w:szCs w:val="24"/>
        </w:rPr>
      </w:pPr>
      <w:r>
        <w:rPr>
          <w:rFonts w:ascii="Arial" w:hAnsi="Arial" w:cs="Arial"/>
          <w:sz w:val="24"/>
          <w:szCs w:val="24"/>
        </w:rPr>
        <w:t xml:space="preserve">U několika </w:t>
      </w:r>
      <w:r w:rsidR="007D4986">
        <w:rPr>
          <w:rFonts w:ascii="Arial" w:hAnsi="Arial" w:cs="Arial"/>
          <w:sz w:val="24"/>
          <w:szCs w:val="24"/>
        </w:rPr>
        <w:t xml:space="preserve">příjmových </w:t>
      </w:r>
      <w:r>
        <w:rPr>
          <w:rFonts w:ascii="Arial" w:hAnsi="Arial" w:cs="Arial"/>
          <w:sz w:val="24"/>
          <w:szCs w:val="24"/>
        </w:rPr>
        <w:t xml:space="preserve">plateb není uveden účel platby a variabilní symbol a lze jen odhadovat, za co platící zaplatil. </w:t>
      </w:r>
      <w:r w:rsidR="008A1BD6" w:rsidRPr="008C11F5">
        <w:rPr>
          <w:rFonts w:ascii="Arial" w:hAnsi="Arial" w:cs="Arial"/>
          <w:sz w:val="24"/>
          <w:szCs w:val="24"/>
        </w:rPr>
        <w:t>R</w:t>
      </w:r>
      <w:r w:rsidR="003F712B" w:rsidRPr="008C11F5">
        <w:rPr>
          <w:rFonts w:ascii="Arial" w:hAnsi="Arial" w:cs="Arial"/>
          <w:sz w:val="24"/>
          <w:szCs w:val="24"/>
        </w:rPr>
        <w:t>K</w:t>
      </w:r>
      <w:r w:rsidR="008A1BD6" w:rsidRPr="008C11F5">
        <w:rPr>
          <w:rFonts w:ascii="Arial" w:hAnsi="Arial" w:cs="Arial"/>
          <w:sz w:val="24"/>
          <w:szCs w:val="24"/>
        </w:rPr>
        <w:t xml:space="preserve"> </w:t>
      </w:r>
      <w:r>
        <w:rPr>
          <w:rFonts w:ascii="Arial" w:hAnsi="Arial" w:cs="Arial"/>
          <w:sz w:val="24"/>
          <w:szCs w:val="24"/>
        </w:rPr>
        <w:t>doporučuje</w:t>
      </w:r>
      <w:r w:rsidR="008A1BD6" w:rsidRPr="008C11F5">
        <w:rPr>
          <w:rFonts w:ascii="Arial" w:hAnsi="Arial" w:cs="Arial"/>
          <w:sz w:val="24"/>
          <w:szCs w:val="24"/>
        </w:rPr>
        <w:t xml:space="preserve"> oddílům, aby důsledně uváděly účel platby a variabilní symbol např. u plateb startovného, pokut atd. </w:t>
      </w:r>
      <w:r w:rsidR="003F712B" w:rsidRPr="008C11F5">
        <w:rPr>
          <w:rFonts w:ascii="Arial" w:hAnsi="Arial" w:cs="Arial"/>
          <w:sz w:val="24"/>
          <w:szCs w:val="24"/>
        </w:rPr>
        <w:t>RK d</w:t>
      </w:r>
      <w:r w:rsidR="008A1BD6" w:rsidRPr="008C11F5">
        <w:rPr>
          <w:rFonts w:ascii="Arial" w:hAnsi="Arial" w:cs="Arial"/>
          <w:sz w:val="24"/>
          <w:szCs w:val="24"/>
        </w:rPr>
        <w:t>oporučujeme hospodáři KHŠS, aby na to</w:t>
      </w:r>
      <w:r w:rsidR="003F712B" w:rsidRPr="008C11F5">
        <w:rPr>
          <w:rFonts w:ascii="Arial" w:hAnsi="Arial" w:cs="Arial"/>
          <w:sz w:val="24"/>
          <w:szCs w:val="24"/>
        </w:rPr>
        <w:t>to</w:t>
      </w:r>
      <w:r w:rsidR="008A1BD6" w:rsidRPr="008C11F5">
        <w:rPr>
          <w:rFonts w:ascii="Arial" w:hAnsi="Arial" w:cs="Arial"/>
          <w:sz w:val="24"/>
          <w:szCs w:val="24"/>
        </w:rPr>
        <w:t xml:space="preserve"> oddíly při nedodržení upozorňoval.</w:t>
      </w:r>
    </w:p>
    <w:p w14:paraId="432B28E0" w14:textId="134B7CAB" w:rsidR="00F418B7" w:rsidRPr="00244070" w:rsidRDefault="00F418B7" w:rsidP="00F418B7">
      <w:pPr>
        <w:rPr>
          <w:rFonts w:ascii="Arial" w:hAnsi="Arial" w:cs="Arial"/>
          <w:sz w:val="24"/>
          <w:szCs w:val="24"/>
          <w:u w:val="single"/>
        </w:rPr>
      </w:pPr>
      <w:r w:rsidRPr="00244070">
        <w:rPr>
          <w:rFonts w:ascii="Arial" w:hAnsi="Arial" w:cs="Arial"/>
          <w:sz w:val="24"/>
          <w:szCs w:val="24"/>
          <w:u w:val="single"/>
        </w:rPr>
        <w:lastRenderedPageBreak/>
        <w:t>3. Granty</w:t>
      </w:r>
    </w:p>
    <w:p w14:paraId="278AC5A6" w14:textId="2898DFBD" w:rsidR="0057161D" w:rsidRDefault="0057161D" w:rsidP="00F418B7">
      <w:pPr>
        <w:rPr>
          <w:rFonts w:ascii="Arial" w:hAnsi="Arial" w:cs="Arial"/>
          <w:sz w:val="24"/>
          <w:szCs w:val="24"/>
        </w:rPr>
      </w:pPr>
      <w:r w:rsidRPr="00F418B7">
        <w:rPr>
          <w:rFonts w:ascii="Arial" w:hAnsi="Arial" w:cs="Arial"/>
          <w:sz w:val="24"/>
          <w:szCs w:val="24"/>
        </w:rPr>
        <w:t>V posledních letech je VV úspěšný v získávání grantů a dotací na činnost KHŠS.</w:t>
      </w:r>
    </w:p>
    <w:p w14:paraId="3A2ECFF3" w14:textId="77777777" w:rsidR="00244070" w:rsidRDefault="00244070" w:rsidP="00244070">
      <w:pPr>
        <w:rPr>
          <w:rFonts w:ascii="Arial" w:hAnsi="Arial" w:cs="Arial"/>
          <w:sz w:val="24"/>
          <w:szCs w:val="24"/>
          <w:lang w:eastAsia="cs-CZ"/>
        </w:rPr>
      </w:pPr>
      <w:r>
        <w:rPr>
          <w:rFonts w:ascii="Arial" w:hAnsi="Arial" w:cs="Arial"/>
          <w:sz w:val="24"/>
          <w:szCs w:val="24"/>
          <w:lang w:eastAsia="cs-CZ"/>
        </w:rPr>
        <w:t>V</w:t>
      </w:r>
      <w:r w:rsidRPr="00027CC3">
        <w:rPr>
          <w:rFonts w:ascii="Arial" w:hAnsi="Arial" w:cs="Arial"/>
          <w:sz w:val="24"/>
          <w:szCs w:val="24"/>
          <w:lang w:eastAsia="cs-CZ"/>
        </w:rPr>
        <w:t>yúčtování krajských grantů za rok 2024 bylo podáno</w:t>
      </w:r>
      <w:r>
        <w:rPr>
          <w:rFonts w:ascii="Arial" w:hAnsi="Arial" w:cs="Arial"/>
          <w:sz w:val="24"/>
          <w:szCs w:val="24"/>
          <w:lang w:eastAsia="cs-CZ"/>
        </w:rPr>
        <w:t xml:space="preserve"> v požadovaném termínu.</w:t>
      </w:r>
    </w:p>
    <w:p w14:paraId="311F2C01" w14:textId="5FF989C7" w:rsidR="0057161D" w:rsidRDefault="00E02E18" w:rsidP="00F418B7">
      <w:pPr>
        <w:rPr>
          <w:rFonts w:ascii="Arial" w:hAnsi="Arial" w:cs="Arial"/>
          <w:sz w:val="24"/>
          <w:szCs w:val="24"/>
        </w:rPr>
      </w:pPr>
      <w:r w:rsidRPr="00F418B7">
        <w:rPr>
          <w:rFonts w:ascii="Arial" w:hAnsi="Arial" w:cs="Arial"/>
          <w:sz w:val="24"/>
          <w:szCs w:val="24"/>
        </w:rPr>
        <w:t xml:space="preserve">U některých grantů ale </w:t>
      </w:r>
      <w:r w:rsidR="0057161D" w:rsidRPr="00F418B7">
        <w:rPr>
          <w:rFonts w:ascii="Arial" w:hAnsi="Arial" w:cs="Arial"/>
          <w:sz w:val="24"/>
          <w:szCs w:val="24"/>
        </w:rPr>
        <w:t>každoročně nastáv</w:t>
      </w:r>
      <w:r w:rsidRPr="00F418B7">
        <w:rPr>
          <w:rFonts w:ascii="Arial" w:hAnsi="Arial" w:cs="Arial"/>
          <w:sz w:val="24"/>
          <w:szCs w:val="24"/>
        </w:rPr>
        <w:t>ají problémy</w:t>
      </w:r>
      <w:r w:rsidR="0057161D" w:rsidRPr="00F418B7">
        <w:rPr>
          <w:rFonts w:ascii="Arial" w:hAnsi="Arial" w:cs="Arial"/>
          <w:sz w:val="24"/>
          <w:szCs w:val="24"/>
        </w:rPr>
        <w:t xml:space="preserve"> při jejich </w:t>
      </w:r>
      <w:r w:rsidRPr="00F418B7">
        <w:rPr>
          <w:rFonts w:ascii="Arial" w:hAnsi="Arial" w:cs="Arial"/>
          <w:sz w:val="24"/>
          <w:szCs w:val="24"/>
        </w:rPr>
        <w:t xml:space="preserve">čerpání a </w:t>
      </w:r>
      <w:r w:rsidR="0057161D" w:rsidRPr="00F418B7">
        <w:rPr>
          <w:rFonts w:ascii="Arial" w:hAnsi="Arial" w:cs="Arial"/>
          <w:sz w:val="24"/>
          <w:szCs w:val="24"/>
        </w:rPr>
        <w:t>vyúčtování</w:t>
      </w:r>
      <w:r w:rsidRPr="00F418B7">
        <w:rPr>
          <w:rFonts w:ascii="Arial" w:hAnsi="Arial" w:cs="Arial"/>
          <w:sz w:val="24"/>
          <w:szCs w:val="24"/>
        </w:rPr>
        <w:t xml:space="preserve">. </w:t>
      </w:r>
      <w:r w:rsidR="00244070">
        <w:rPr>
          <w:rFonts w:ascii="Arial" w:hAnsi="Arial" w:cs="Arial"/>
          <w:sz w:val="24"/>
          <w:szCs w:val="24"/>
        </w:rPr>
        <w:t>Č</w:t>
      </w:r>
      <w:r w:rsidR="00244070" w:rsidRPr="00027CC3">
        <w:rPr>
          <w:rFonts w:ascii="Arial" w:hAnsi="Arial" w:cs="Arial"/>
          <w:sz w:val="24"/>
          <w:szCs w:val="24"/>
          <w:lang w:eastAsia="cs-CZ"/>
        </w:rPr>
        <w:t>ástečn</w:t>
      </w:r>
      <w:r w:rsidR="007D4986">
        <w:rPr>
          <w:rFonts w:ascii="Arial" w:hAnsi="Arial" w:cs="Arial"/>
          <w:sz w:val="24"/>
          <w:szCs w:val="24"/>
          <w:lang w:eastAsia="cs-CZ"/>
        </w:rPr>
        <w:t>ě</w:t>
      </w:r>
      <w:r w:rsidR="00244070" w:rsidRPr="00027CC3">
        <w:rPr>
          <w:rFonts w:ascii="Arial" w:hAnsi="Arial" w:cs="Arial"/>
          <w:sz w:val="24"/>
          <w:szCs w:val="24"/>
          <w:lang w:eastAsia="cs-CZ"/>
        </w:rPr>
        <w:t xml:space="preserve"> </w:t>
      </w:r>
      <w:r w:rsidR="00244070">
        <w:rPr>
          <w:rFonts w:ascii="Arial" w:hAnsi="Arial" w:cs="Arial"/>
          <w:sz w:val="24"/>
          <w:szCs w:val="24"/>
          <w:lang w:eastAsia="cs-CZ"/>
        </w:rPr>
        <w:t xml:space="preserve">musely být </w:t>
      </w:r>
      <w:r w:rsidR="00244070" w:rsidRPr="00027CC3">
        <w:rPr>
          <w:rFonts w:ascii="Arial" w:hAnsi="Arial" w:cs="Arial"/>
          <w:sz w:val="24"/>
          <w:szCs w:val="24"/>
          <w:lang w:eastAsia="cs-CZ"/>
        </w:rPr>
        <w:t>vrácen</w:t>
      </w:r>
      <w:r w:rsidR="00244070">
        <w:rPr>
          <w:rFonts w:ascii="Arial" w:hAnsi="Arial" w:cs="Arial"/>
          <w:sz w:val="24"/>
          <w:szCs w:val="24"/>
          <w:lang w:eastAsia="cs-CZ"/>
        </w:rPr>
        <w:t>y</w:t>
      </w:r>
      <w:r w:rsidR="00244070" w:rsidRPr="00027CC3">
        <w:rPr>
          <w:rFonts w:ascii="Arial" w:hAnsi="Arial" w:cs="Arial"/>
          <w:sz w:val="24"/>
          <w:szCs w:val="24"/>
          <w:lang w:eastAsia="cs-CZ"/>
        </w:rPr>
        <w:t xml:space="preserve"> finanční prostředk</w:t>
      </w:r>
      <w:r w:rsidR="00244070">
        <w:rPr>
          <w:rFonts w:ascii="Arial" w:hAnsi="Arial" w:cs="Arial"/>
          <w:sz w:val="24"/>
          <w:szCs w:val="24"/>
          <w:lang w:eastAsia="cs-CZ"/>
        </w:rPr>
        <w:t xml:space="preserve">y z </w:t>
      </w:r>
      <w:r w:rsidR="00244070" w:rsidRPr="00027CC3">
        <w:rPr>
          <w:rFonts w:ascii="Arial" w:hAnsi="Arial" w:cs="Arial"/>
          <w:sz w:val="24"/>
          <w:szCs w:val="24"/>
          <w:lang w:eastAsia="cs-CZ"/>
        </w:rPr>
        <w:t xml:space="preserve"> grant</w:t>
      </w:r>
      <w:r w:rsidR="00244070">
        <w:rPr>
          <w:rFonts w:ascii="Arial" w:hAnsi="Arial" w:cs="Arial"/>
          <w:sz w:val="24"/>
          <w:szCs w:val="24"/>
          <w:lang w:eastAsia="cs-CZ"/>
        </w:rPr>
        <w:t>u</w:t>
      </w:r>
      <w:r w:rsidR="00244070" w:rsidRPr="00027CC3">
        <w:rPr>
          <w:rFonts w:ascii="Arial" w:hAnsi="Arial" w:cs="Arial"/>
          <w:sz w:val="24"/>
          <w:szCs w:val="24"/>
          <w:lang w:eastAsia="cs-CZ"/>
        </w:rPr>
        <w:t>– „přebory škol“</w:t>
      </w:r>
      <w:r w:rsidR="00244070">
        <w:rPr>
          <w:rFonts w:ascii="Arial" w:hAnsi="Arial" w:cs="Arial"/>
          <w:sz w:val="24"/>
          <w:szCs w:val="24"/>
          <w:lang w:eastAsia="cs-CZ"/>
        </w:rPr>
        <w:t>. Z jakého důvodu?</w:t>
      </w:r>
      <w:r w:rsidR="00323C86">
        <w:rPr>
          <w:rFonts w:ascii="Arial" w:hAnsi="Arial" w:cs="Arial"/>
          <w:sz w:val="24"/>
          <w:szCs w:val="24"/>
          <w:lang w:eastAsia="cs-CZ"/>
        </w:rPr>
        <w:t xml:space="preserve"> RK upozorňuje na různou aktivitu členů VV při zajišťování plnění grantu a </w:t>
      </w:r>
      <w:r w:rsidRPr="00F418B7">
        <w:rPr>
          <w:rFonts w:ascii="Arial" w:hAnsi="Arial" w:cs="Arial"/>
          <w:sz w:val="24"/>
          <w:szCs w:val="24"/>
        </w:rPr>
        <w:t xml:space="preserve">doporučuje VV určit ke každému grantu osobu, která bude zodpovídat za jeho čerpání a </w:t>
      </w:r>
      <w:r w:rsidR="00F418B7" w:rsidRPr="00F418B7">
        <w:rPr>
          <w:rFonts w:ascii="Arial" w:hAnsi="Arial" w:cs="Arial"/>
          <w:sz w:val="24"/>
          <w:szCs w:val="24"/>
        </w:rPr>
        <w:t xml:space="preserve">kontrolu výdajových položek. </w:t>
      </w:r>
    </w:p>
    <w:p w14:paraId="158A566C" w14:textId="41551C63" w:rsidR="005C3342" w:rsidRPr="00244070" w:rsidRDefault="005C3342" w:rsidP="005C3342">
      <w:pPr>
        <w:pStyle w:val="Odstavecseseznamem"/>
        <w:numPr>
          <w:ilvl w:val="0"/>
          <w:numId w:val="7"/>
        </w:numPr>
        <w:rPr>
          <w:rFonts w:ascii="Arial" w:hAnsi="Arial" w:cs="Arial"/>
          <w:sz w:val="24"/>
          <w:szCs w:val="24"/>
          <w:u w:val="single"/>
        </w:rPr>
      </w:pPr>
      <w:r w:rsidRPr="00244070">
        <w:rPr>
          <w:rFonts w:ascii="Arial" w:hAnsi="Arial" w:cs="Arial"/>
          <w:sz w:val="24"/>
          <w:szCs w:val="24"/>
          <w:u w:val="single"/>
        </w:rPr>
        <w:t>Finanční prostředky u bank</w:t>
      </w:r>
    </w:p>
    <w:p w14:paraId="0C7C9F9C" w14:textId="4408F3AC" w:rsidR="005C3342" w:rsidRPr="005C3342" w:rsidRDefault="00697230" w:rsidP="00697230">
      <w:pPr>
        <w:pStyle w:val="Bezmezer"/>
        <w:rPr>
          <w:rFonts w:ascii="Arial" w:hAnsi="Arial" w:cs="Arial"/>
          <w:sz w:val="24"/>
          <w:szCs w:val="24"/>
          <w:lang w:eastAsia="cs-CZ"/>
        </w:rPr>
      </w:pPr>
      <w:r w:rsidRPr="00562DC1">
        <w:rPr>
          <w:rFonts w:ascii="Arial" w:hAnsi="Arial" w:cs="Arial"/>
          <w:sz w:val="24"/>
          <w:szCs w:val="24"/>
          <w:lang w:eastAsia="cs-CZ"/>
        </w:rPr>
        <w:t xml:space="preserve">RK doporučuje VV, potažmo hospodáři KHŠS nenechávat finanční rezervy na běžném účtu, ale </w:t>
      </w:r>
      <w:r w:rsidR="00562DC1" w:rsidRPr="00562DC1">
        <w:rPr>
          <w:rFonts w:ascii="Arial" w:hAnsi="Arial" w:cs="Arial"/>
          <w:sz w:val="24"/>
          <w:szCs w:val="24"/>
          <w:lang w:eastAsia="cs-CZ"/>
        </w:rPr>
        <w:t xml:space="preserve">pro </w:t>
      </w:r>
      <w:r w:rsidRPr="00562DC1">
        <w:rPr>
          <w:rFonts w:ascii="Arial" w:hAnsi="Arial" w:cs="Arial"/>
          <w:sz w:val="24"/>
          <w:szCs w:val="24"/>
          <w:lang w:eastAsia="cs-CZ"/>
        </w:rPr>
        <w:t>lepší zhodnocení je vložit na te</w:t>
      </w:r>
      <w:r w:rsidR="005C3342" w:rsidRPr="00562DC1">
        <w:rPr>
          <w:rFonts w:ascii="Arial" w:hAnsi="Arial" w:cs="Arial"/>
          <w:sz w:val="24"/>
          <w:szCs w:val="24"/>
          <w:lang w:eastAsia="cs-CZ"/>
        </w:rPr>
        <w:t>rmínovaný vklad</w:t>
      </w:r>
      <w:r w:rsidR="00562DC1" w:rsidRPr="00562DC1">
        <w:rPr>
          <w:rFonts w:ascii="Arial" w:hAnsi="Arial" w:cs="Arial"/>
          <w:sz w:val="24"/>
          <w:szCs w:val="24"/>
          <w:lang w:eastAsia="cs-CZ"/>
        </w:rPr>
        <w:t xml:space="preserve"> nebo spořící účet</w:t>
      </w:r>
      <w:r w:rsidRPr="00562DC1">
        <w:rPr>
          <w:rFonts w:ascii="Arial" w:hAnsi="Arial" w:cs="Arial"/>
          <w:sz w:val="24"/>
          <w:szCs w:val="24"/>
          <w:lang w:eastAsia="cs-CZ"/>
        </w:rPr>
        <w:t>.</w:t>
      </w:r>
      <w:r w:rsidR="005C3342" w:rsidRPr="005C3342">
        <w:rPr>
          <w:rFonts w:ascii="Arial" w:hAnsi="Arial" w:cs="Arial"/>
          <w:sz w:val="24"/>
          <w:szCs w:val="24"/>
          <w:lang w:eastAsia="cs-CZ"/>
        </w:rPr>
        <w:t xml:space="preserve"> </w:t>
      </w:r>
    </w:p>
    <w:p w14:paraId="589CA541" w14:textId="77777777" w:rsidR="005C3342" w:rsidRDefault="005C3342" w:rsidP="009D14FC">
      <w:pPr>
        <w:pStyle w:val="Bezmezer"/>
      </w:pPr>
    </w:p>
    <w:p w14:paraId="6CCDE6C2" w14:textId="654F3CEF" w:rsidR="00244070" w:rsidRPr="00547930" w:rsidRDefault="00547930" w:rsidP="00547930">
      <w:pPr>
        <w:pStyle w:val="Odstavecseseznamem"/>
        <w:numPr>
          <w:ilvl w:val="0"/>
          <w:numId w:val="7"/>
        </w:numPr>
        <w:rPr>
          <w:rFonts w:ascii="Arial" w:hAnsi="Arial" w:cs="Arial"/>
          <w:sz w:val="24"/>
          <w:szCs w:val="24"/>
          <w:u w:val="single"/>
        </w:rPr>
      </w:pPr>
      <w:r w:rsidRPr="00547930">
        <w:rPr>
          <w:rFonts w:ascii="Arial" w:hAnsi="Arial" w:cs="Arial"/>
          <w:sz w:val="24"/>
          <w:szCs w:val="24"/>
          <w:u w:val="single"/>
        </w:rPr>
        <w:t xml:space="preserve">Platby </w:t>
      </w:r>
      <w:r>
        <w:rPr>
          <w:rFonts w:ascii="Arial" w:hAnsi="Arial" w:cs="Arial"/>
          <w:sz w:val="24"/>
          <w:szCs w:val="24"/>
          <w:u w:val="single"/>
        </w:rPr>
        <w:t xml:space="preserve">oddílům a hráčům </w:t>
      </w:r>
    </w:p>
    <w:p w14:paraId="76887C05" w14:textId="2BF280ED" w:rsidR="00714924" w:rsidRPr="00714924" w:rsidRDefault="00714924" w:rsidP="00714924">
      <w:pPr>
        <w:pStyle w:val="Bezmezer"/>
        <w:rPr>
          <w:rFonts w:ascii="Arial" w:hAnsi="Arial" w:cs="Arial"/>
          <w:sz w:val="24"/>
          <w:szCs w:val="24"/>
          <w:lang w:eastAsia="cs-CZ"/>
        </w:rPr>
      </w:pPr>
      <w:r w:rsidRPr="00714924">
        <w:rPr>
          <w:rFonts w:ascii="Arial" w:hAnsi="Arial" w:cs="Arial"/>
          <w:sz w:val="24"/>
          <w:szCs w:val="24"/>
          <w:lang w:eastAsia="cs-CZ"/>
        </w:rPr>
        <w:t>V některých případech dochází k nepoměru v</w:t>
      </w:r>
      <w:r w:rsidR="002C7EAD">
        <w:rPr>
          <w:rFonts w:ascii="Arial" w:hAnsi="Arial" w:cs="Arial"/>
          <w:sz w:val="24"/>
          <w:szCs w:val="24"/>
          <w:lang w:eastAsia="cs-CZ"/>
        </w:rPr>
        <w:t xml:space="preserve"> délce doby </w:t>
      </w:r>
      <w:r w:rsidRPr="00714924">
        <w:rPr>
          <w:rFonts w:ascii="Arial" w:hAnsi="Arial" w:cs="Arial"/>
          <w:sz w:val="24"/>
          <w:szCs w:val="24"/>
          <w:lang w:eastAsia="cs-CZ"/>
        </w:rPr>
        <w:t>proplacení nákladů oddílu / hráče. Viz příklad:</w:t>
      </w:r>
    </w:p>
    <w:p w14:paraId="0BA58643" w14:textId="0A56CAD4" w:rsidR="00714924" w:rsidRDefault="00562DC1" w:rsidP="00714924">
      <w:pPr>
        <w:pStyle w:val="Bezmezer"/>
        <w:rPr>
          <w:rFonts w:ascii="Arial" w:hAnsi="Arial" w:cs="Arial"/>
          <w:sz w:val="24"/>
          <w:szCs w:val="24"/>
          <w:lang w:eastAsia="cs-CZ"/>
        </w:rPr>
      </w:pPr>
      <w:r>
        <w:rPr>
          <w:rFonts w:ascii="Arial" w:hAnsi="Arial" w:cs="Arial"/>
          <w:sz w:val="24"/>
          <w:szCs w:val="24"/>
          <w:lang w:eastAsia="cs-CZ"/>
        </w:rPr>
        <w:t xml:space="preserve">ŠK Jičín </w:t>
      </w:r>
      <w:r w:rsidR="00714924" w:rsidRPr="00714924">
        <w:rPr>
          <w:rFonts w:ascii="Arial" w:hAnsi="Arial" w:cs="Arial"/>
          <w:sz w:val="24"/>
          <w:szCs w:val="24"/>
          <w:lang w:eastAsia="cs-CZ"/>
        </w:rPr>
        <w:t>obdržel vratku startovného, protože se jeho jedno družstvo neúčastnilo okamžitě, když o ni požádal</w:t>
      </w:r>
      <w:r w:rsidR="00714924">
        <w:rPr>
          <w:rFonts w:ascii="Arial" w:hAnsi="Arial" w:cs="Arial"/>
          <w:sz w:val="24"/>
          <w:szCs w:val="24"/>
          <w:lang w:eastAsia="cs-CZ"/>
        </w:rPr>
        <w:t xml:space="preserve">, Ale šachovému oddílu ŠK Lípa nebyly proplaceny náklady na pořádání KP družstev v bleskovém šachu ani po téměř měsíci. </w:t>
      </w:r>
    </w:p>
    <w:p w14:paraId="51B02011" w14:textId="77777777" w:rsidR="00714924" w:rsidRDefault="00714924" w:rsidP="00714924">
      <w:pPr>
        <w:pStyle w:val="Bezmezer"/>
        <w:rPr>
          <w:rFonts w:ascii="Arial" w:hAnsi="Arial" w:cs="Arial"/>
          <w:sz w:val="24"/>
          <w:szCs w:val="24"/>
          <w:lang w:eastAsia="cs-CZ"/>
        </w:rPr>
      </w:pPr>
    </w:p>
    <w:p w14:paraId="7FE1C598" w14:textId="5B8E2A3B" w:rsidR="00751A7D" w:rsidRPr="009D14FC" w:rsidRDefault="00751A7D" w:rsidP="00751A7D">
      <w:pPr>
        <w:pStyle w:val="Bezmezer"/>
        <w:numPr>
          <w:ilvl w:val="0"/>
          <w:numId w:val="7"/>
        </w:numPr>
        <w:rPr>
          <w:rFonts w:ascii="Arial" w:hAnsi="Arial" w:cs="Arial"/>
          <w:sz w:val="24"/>
          <w:szCs w:val="24"/>
          <w:u w:val="single"/>
          <w:lang w:eastAsia="cs-CZ"/>
        </w:rPr>
      </w:pPr>
      <w:r w:rsidRPr="009D14FC">
        <w:rPr>
          <w:rFonts w:ascii="Arial" w:hAnsi="Arial" w:cs="Arial"/>
          <w:sz w:val="24"/>
          <w:szCs w:val="24"/>
          <w:u w:val="single"/>
          <w:lang w:eastAsia="cs-CZ"/>
        </w:rPr>
        <w:t>Finanční odměny členů VV</w:t>
      </w:r>
    </w:p>
    <w:p w14:paraId="35690CFE" w14:textId="1A243E2C" w:rsidR="00751A7D" w:rsidRDefault="00751A7D" w:rsidP="00751A7D">
      <w:pPr>
        <w:pStyle w:val="Bezmezer"/>
        <w:ind w:left="360"/>
        <w:rPr>
          <w:rFonts w:ascii="Arial" w:hAnsi="Arial" w:cs="Arial"/>
          <w:sz w:val="24"/>
          <w:szCs w:val="24"/>
          <w:lang w:eastAsia="cs-CZ"/>
        </w:rPr>
      </w:pPr>
    </w:p>
    <w:p w14:paraId="2CC19989" w14:textId="4103AC35" w:rsidR="00751A7D" w:rsidRDefault="00751A7D" w:rsidP="002C7EAD">
      <w:pPr>
        <w:pStyle w:val="Bezmezer"/>
        <w:pBdr>
          <w:bottom w:val="single" w:sz="6" w:space="1" w:color="auto"/>
        </w:pBdr>
        <w:rPr>
          <w:rFonts w:ascii="Arial" w:hAnsi="Arial" w:cs="Arial"/>
          <w:sz w:val="24"/>
          <w:szCs w:val="24"/>
          <w:lang w:eastAsia="cs-CZ"/>
        </w:rPr>
      </w:pPr>
      <w:r>
        <w:rPr>
          <w:rFonts w:ascii="Arial" w:hAnsi="Arial" w:cs="Arial"/>
          <w:sz w:val="24"/>
          <w:szCs w:val="24"/>
          <w:lang w:eastAsia="cs-CZ"/>
        </w:rPr>
        <w:t xml:space="preserve">Protože se mezi členy KHŠS objevují pochybnosti a spekulace o výši odměn členům VV, RK doporučuje VV ke zvážení zveřejnit u jednotlivých členů VV výši odměny a </w:t>
      </w:r>
      <w:r w:rsidRPr="009D14FC">
        <w:rPr>
          <w:rFonts w:ascii="Arial" w:hAnsi="Arial" w:cs="Arial"/>
          <w:sz w:val="24"/>
          <w:szCs w:val="24"/>
          <w:lang w:eastAsia="cs-CZ"/>
        </w:rPr>
        <w:t>objem jejich činnosti.</w:t>
      </w:r>
    </w:p>
    <w:p w14:paraId="07302800" w14:textId="77777777" w:rsidR="009D14FC" w:rsidRPr="009D14FC" w:rsidRDefault="009D14FC" w:rsidP="002C7EAD">
      <w:pPr>
        <w:pStyle w:val="Bezmezer"/>
        <w:pBdr>
          <w:bottom w:val="single" w:sz="6" w:space="1" w:color="auto"/>
        </w:pBdr>
        <w:rPr>
          <w:rFonts w:ascii="Arial" w:hAnsi="Arial" w:cs="Arial"/>
          <w:sz w:val="24"/>
          <w:szCs w:val="24"/>
          <w:lang w:eastAsia="cs-CZ"/>
        </w:rPr>
      </w:pPr>
    </w:p>
    <w:p w14:paraId="1506259F" w14:textId="77777777" w:rsidR="009910C6" w:rsidRDefault="009910C6" w:rsidP="00714924">
      <w:pPr>
        <w:pStyle w:val="Bezmezer"/>
        <w:rPr>
          <w:rFonts w:ascii="Arial" w:hAnsi="Arial" w:cs="Arial"/>
          <w:sz w:val="24"/>
          <w:szCs w:val="24"/>
          <w:lang w:eastAsia="cs-CZ"/>
        </w:rPr>
      </w:pPr>
    </w:p>
    <w:p w14:paraId="43FB0E64" w14:textId="53B71BFE" w:rsidR="007A5B38" w:rsidRDefault="00562DC1" w:rsidP="00714924">
      <w:pPr>
        <w:pStyle w:val="Bezmezer"/>
        <w:rPr>
          <w:rFonts w:ascii="Arial" w:hAnsi="Arial" w:cs="Arial"/>
          <w:sz w:val="24"/>
          <w:szCs w:val="24"/>
          <w:lang w:eastAsia="cs-CZ"/>
        </w:rPr>
      </w:pPr>
      <w:r w:rsidRPr="00562DC1">
        <w:rPr>
          <w:rFonts w:ascii="Arial" w:hAnsi="Arial" w:cs="Arial"/>
          <w:sz w:val="24"/>
          <w:szCs w:val="24"/>
          <w:lang w:eastAsia="cs-CZ"/>
        </w:rPr>
        <w:t xml:space="preserve">Úvaha a zamyšlení </w:t>
      </w:r>
      <w:r w:rsidR="007A5B38" w:rsidRPr="00562DC1">
        <w:rPr>
          <w:rFonts w:ascii="Arial" w:hAnsi="Arial" w:cs="Arial"/>
          <w:sz w:val="24"/>
          <w:szCs w:val="24"/>
          <w:lang w:eastAsia="cs-CZ"/>
        </w:rPr>
        <w:t>člena RK pana Jiřího Daniela nad činností VV a KHŠS</w:t>
      </w:r>
    </w:p>
    <w:p w14:paraId="5B7C3B5C" w14:textId="77777777" w:rsidR="009910C6" w:rsidRPr="009B51F6" w:rsidRDefault="009910C6" w:rsidP="009910C6">
      <w:pPr>
        <w:pStyle w:val="Bezmezer"/>
        <w:ind w:firstLine="708"/>
        <w:rPr>
          <w:rFonts w:ascii="Arial" w:eastAsia="Times New Roman" w:hAnsi="Arial" w:cs="Arial"/>
          <w:color w:val="2A2A2A"/>
          <w:sz w:val="24"/>
          <w:szCs w:val="24"/>
          <w:lang w:eastAsia="cs-CZ"/>
        </w:rPr>
      </w:pPr>
      <w:r w:rsidRPr="009B51F6">
        <w:rPr>
          <w:rFonts w:ascii="Arial" w:eastAsia="Times New Roman" w:hAnsi="Arial" w:cs="Arial"/>
          <w:color w:val="2A2A2A"/>
          <w:sz w:val="24"/>
          <w:szCs w:val="24"/>
          <w:lang w:eastAsia="cs-CZ"/>
        </w:rPr>
        <w:t> </w:t>
      </w:r>
    </w:p>
    <w:p w14:paraId="47FE1050" w14:textId="77777777" w:rsidR="009910C6" w:rsidRPr="009B51F6" w:rsidRDefault="009910C6" w:rsidP="009910C6">
      <w:pPr>
        <w:pStyle w:val="Bezmezer"/>
        <w:ind w:firstLine="708"/>
        <w:rPr>
          <w:rFonts w:ascii="Arial" w:eastAsia="Times New Roman" w:hAnsi="Arial" w:cs="Arial"/>
          <w:color w:val="2A2A2A"/>
          <w:sz w:val="24"/>
          <w:szCs w:val="24"/>
          <w:lang w:eastAsia="cs-CZ"/>
        </w:rPr>
      </w:pPr>
      <w:r w:rsidRPr="009B51F6">
        <w:rPr>
          <w:rFonts w:ascii="Arial" w:eastAsia="Times New Roman" w:hAnsi="Arial" w:cs="Arial"/>
          <w:color w:val="2A2A2A"/>
          <w:sz w:val="24"/>
          <w:szCs w:val="24"/>
          <w:lang w:eastAsia="cs-CZ"/>
        </w:rPr>
        <w:t>Jiří Daniel opakovaně upozorňoval VV na nepřehledné informace o hospodaření KHŠS. KHŠS vede podvojné účetnictví, ve kterém se orientuje jen malý zlomek členské základny. Odpovědí hospodáře bylo v minulosti to, že musíme vést podvojné účetnictví proto, že to je podmínkou pro čerpání dotací a podmínkou ŠSČR. Již před dvěma lety jsem upozornil na to, že je to pouhá výmluva hospodáře a hospodář ŠS ČR bez problémů připouští jednoduché účetnictví. Z osobní zkušenosti také vím, že to není podmínkou ani pro vyúčtování krajských dotací, protože je čerpám i pro oddíl Region Panda, který vede jednoduché účetnictví.</w:t>
      </w:r>
    </w:p>
    <w:p w14:paraId="78C4A95F" w14:textId="77777777" w:rsidR="009910C6" w:rsidRPr="009B51F6" w:rsidRDefault="009910C6" w:rsidP="009910C6">
      <w:pPr>
        <w:pStyle w:val="Bezmezer"/>
        <w:ind w:firstLine="708"/>
        <w:rPr>
          <w:rFonts w:ascii="Arial" w:eastAsia="Times New Roman" w:hAnsi="Arial" w:cs="Arial"/>
          <w:color w:val="2A2A2A"/>
          <w:sz w:val="24"/>
          <w:szCs w:val="24"/>
          <w:lang w:eastAsia="cs-CZ"/>
        </w:rPr>
      </w:pPr>
      <w:r w:rsidRPr="009B51F6">
        <w:rPr>
          <w:rFonts w:ascii="Arial" w:eastAsia="Times New Roman" w:hAnsi="Arial" w:cs="Arial"/>
          <w:color w:val="2A2A2A"/>
          <w:sz w:val="24"/>
          <w:szCs w:val="24"/>
          <w:lang w:eastAsia="cs-CZ"/>
        </w:rPr>
        <w:t>  Rozdíl mezi vedením podvojného a jednoduchého účetnictví je především v tom, že v podvojném účetnictví, které je vhodné pro velké organizace a podniky je zaznamenávána každá platba složitějším způsobem na účty má dáti a dal, jednoduché účetnictví vhodné pro menší organizace, za kterou je nutno KHŠS považovat, představuje stav účetnictví podstatně přehledněji pro všechny běžné členy. Dá se pochopitelně rozložit např. na střediska, kde jsou přehledně vyčísleny např. odměny členům VV, výdaje na jednotlivé projekty a příjmy z nich, výdaje na jednotlivé aktivity mimo projekty a příjmy z nich. </w:t>
      </w:r>
    </w:p>
    <w:p w14:paraId="2BA29953" w14:textId="77777777" w:rsidR="009910C6" w:rsidRPr="009B51F6" w:rsidRDefault="009910C6" w:rsidP="009910C6">
      <w:pPr>
        <w:pStyle w:val="Bezmezer"/>
        <w:ind w:firstLine="708"/>
        <w:rPr>
          <w:rFonts w:ascii="Arial" w:eastAsia="Times New Roman" w:hAnsi="Arial" w:cs="Arial"/>
          <w:color w:val="2A2A2A"/>
          <w:sz w:val="24"/>
          <w:szCs w:val="24"/>
          <w:lang w:eastAsia="cs-CZ"/>
        </w:rPr>
      </w:pPr>
      <w:r w:rsidRPr="009B51F6">
        <w:rPr>
          <w:rFonts w:ascii="Arial" w:eastAsia="Times New Roman" w:hAnsi="Arial" w:cs="Arial"/>
          <w:color w:val="2A2A2A"/>
          <w:sz w:val="24"/>
          <w:szCs w:val="24"/>
          <w:lang w:eastAsia="cs-CZ"/>
        </w:rPr>
        <w:t>   </w:t>
      </w:r>
    </w:p>
    <w:p w14:paraId="17E0C9B7" w14:textId="77777777" w:rsidR="009910C6" w:rsidRPr="009B51F6" w:rsidRDefault="009910C6" w:rsidP="009910C6">
      <w:pPr>
        <w:pStyle w:val="Bezmezer"/>
        <w:ind w:firstLine="708"/>
        <w:rPr>
          <w:rFonts w:ascii="Arial" w:eastAsia="Times New Roman" w:hAnsi="Arial" w:cs="Arial"/>
          <w:color w:val="2A2A2A"/>
          <w:sz w:val="24"/>
          <w:szCs w:val="24"/>
          <w:lang w:eastAsia="cs-CZ"/>
        </w:rPr>
      </w:pPr>
      <w:r w:rsidRPr="009B51F6">
        <w:rPr>
          <w:rFonts w:ascii="Arial" w:eastAsia="Times New Roman" w:hAnsi="Arial" w:cs="Arial"/>
          <w:color w:val="2A2A2A"/>
          <w:sz w:val="24"/>
          <w:szCs w:val="24"/>
          <w:lang w:eastAsia="cs-CZ"/>
        </w:rPr>
        <w:lastRenderedPageBreak/>
        <w:t>  Přehlídkou jednoduchosti byla dříve excelová tabulka Jirky Bielavského. Pokud se někdo dnes bez problémů a rychle vyzná v podvojném účetnictví KHŠS, je to bez nadsázky výjimka. Kdysi jsem na této konferenci vzbudil rozruch tím, že jsem nechtěl vzít jinak funkci předsedy KM, než jako placenou za 4 tisíce měsíčně. Činnost KM je velmi členitá, zahrnuje řešení organizačních podrobností postupně měnících se soutěží družstev i jednotlivců, nemistrovských soutěží, péči o nábor a talenty. Z tohoto hlediska je klíčovou pro rozvoj a udržitelnost svazu. Důležitá je činnost předsedy pro pružný styk s ŠSČR a krajskými orgány, podstatně jednodušší, ale důležitou činností je vedení STK, daleko jednodušší může být vedení hospodaření.</w:t>
      </w:r>
    </w:p>
    <w:p w14:paraId="25A72CAD" w14:textId="320AE048" w:rsidR="009910C6" w:rsidRPr="009B51F6" w:rsidRDefault="009910C6" w:rsidP="009910C6">
      <w:pPr>
        <w:pStyle w:val="Bezmezer"/>
        <w:ind w:firstLine="708"/>
        <w:rPr>
          <w:rFonts w:ascii="Arial" w:eastAsia="Times New Roman" w:hAnsi="Arial" w:cs="Arial"/>
          <w:color w:val="2A2A2A"/>
          <w:sz w:val="24"/>
          <w:szCs w:val="24"/>
          <w:lang w:eastAsia="cs-CZ"/>
        </w:rPr>
      </w:pPr>
      <w:r w:rsidRPr="009B51F6">
        <w:rPr>
          <w:rFonts w:ascii="Arial" w:eastAsia="Times New Roman" w:hAnsi="Arial" w:cs="Arial"/>
          <w:color w:val="2A2A2A"/>
          <w:sz w:val="24"/>
          <w:szCs w:val="24"/>
          <w:lang w:eastAsia="cs-CZ"/>
        </w:rPr>
        <w:t xml:space="preserve">  Přitom VV vedle odměny pro předsedu KM rozhodl sám o odměnách pro všechny další členy VV. Dále platíme odměny za vedení účetnictví a </w:t>
      </w:r>
      <w:r w:rsidR="00482E76">
        <w:rPr>
          <w:rFonts w:ascii="Arial" w:eastAsia="Times New Roman" w:hAnsi="Arial" w:cs="Arial"/>
          <w:color w:val="2A2A2A"/>
          <w:sz w:val="24"/>
          <w:szCs w:val="24"/>
          <w:lang w:eastAsia="cs-CZ"/>
        </w:rPr>
        <w:t xml:space="preserve">daňové přiznání, a další činnosti </w:t>
      </w:r>
      <w:r w:rsidRPr="009B51F6">
        <w:rPr>
          <w:rFonts w:ascii="Arial" w:eastAsia="Times New Roman" w:hAnsi="Arial" w:cs="Arial"/>
          <w:color w:val="2A2A2A"/>
          <w:sz w:val="24"/>
          <w:szCs w:val="24"/>
          <w:lang w:eastAsia="cs-CZ"/>
        </w:rPr>
        <w:t xml:space="preserve">odměny </w:t>
      </w:r>
      <w:r w:rsidR="00482E76" w:rsidRPr="009B51F6">
        <w:rPr>
          <w:rFonts w:ascii="Arial" w:eastAsia="Times New Roman" w:hAnsi="Arial" w:cs="Arial"/>
          <w:color w:val="2A2A2A"/>
          <w:sz w:val="24"/>
          <w:szCs w:val="24"/>
          <w:lang w:eastAsia="cs-CZ"/>
        </w:rPr>
        <w:t xml:space="preserve">účetní firmě </w:t>
      </w:r>
      <w:r w:rsidRPr="009B51F6">
        <w:rPr>
          <w:rFonts w:ascii="Arial" w:eastAsia="Times New Roman" w:hAnsi="Arial" w:cs="Arial"/>
          <w:color w:val="2A2A2A"/>
          <w:sz w:val="24"/>
          <w:szCs w:val="24"/>
          <w:lang w:eastAsia="cs-CZ"/>
        </w:rPr>
        <w:t>za vedení webových stránek. Žádné pracovní náplně jednotlivých členů VV nejsou vymezeny.</w:t>
      </w:r>
    </w:p>
    <w:p w14:paraId="1969AF5C" w14:textId="77777777" w:rsidR="009910C6" w:rsidRPr="009B51F6" w:rsidRDefault="009910C6" w:rsidP="009910C6">
      <w:pPr>
        <w:pStyle w:val="Bezmezer"/>
        <w:ind w:firstLine="708"/>
        <w:rPr>
          <w:rFonts w:ascii="Arial" w:eastAsia="Times New Roman" w:hAnsi="Arial" w:cs="Arial"/>
          <w:color w:val="2A2A2A"/>
          <w:sz w:val="24"/>
          <w:szCs w:val="24"/>
          <w:lang w:eastAsia="cs-CZ"/>
        </w:rPr>
      </w:pPr>
      <w:r w:rsidRPr="009B51F6">
        <w:rPr>
          <w:rFonts w:ascii="Arial" w:eastAsia="Times New Roman" w:hAnsi="Arial" w:cs="Arial"/>
          <w:color w:val="2A2A2A"/>
          <w:sz w:val="24"/>
          <w:szCs w:val="24"/>
          <w:lang w:eastAsia="cs-CZ"/>
        </w:rPr>
        <w:t> </w:t>
      </w:r>
    </w:p>
    <w:p w14:paraId="06790CFB" w14:textId="781FC754" w:rsidR="009910C6" w:rsidRPr="009B51F6" w:rsidRDefault="009910C6" w:rsidP="009910C6">
      <w:pPr>
        <w:pStyle w:val="Bezmezer"/>
        <w:ind w:firstLine="708"/>
        <w:rPr>
          <w:rFonts w:ascii="Arial" w:eastAsia="Times New Roman" w:hAnsi="Arial" w:cs="Arial"/>
          <w:color w:val="2A2A2A"/>
          <w:sz w:val="24"/>
          <w:szCs w:val="24"/>
          <w:lang w:eastAsia="cs-CZ"/>
        </w:rPr>
      </w:pPr>
      <w:r w:rsidRPr="009B51F6">
        <w:rPr>
          <w:rFonts w:ascii="Arial" w:eastAsia="Times New Roman" w:hAnsi="Arial" w:cs="Arial"/>
          <w:color w:val="2A2A2A"/>
          <w:sz w:val="24"/>
          <w:szCs w:val="24"/>
          <w:lang w:eastAsia="cs-CZ"/>
        </w:rPr>
        <w:t>  Na některé tyto nedostatky jsem upozornil VV KHŠS písemně před jeho jednáním a požádal, aby byl</w:t>
      </w:r>
      <w:r w:rsidR="00FB4123">
        <w:rPr>
          <w:rFonts w:ascii="Arial" w:eastAsia="Times New Roman" w:hAnsi="Arial" w:cs="Arial"/>
          <w:color w:val="2A2A2A"/>
          <w:sz w:val="24"/>
          <w:szCs w:val="24"/>
          <w:lang w:eastAsia="cs-CZ"/>
        </w:rPr>
        <w:t>y</w:t>
      </w:r>
      <w:r w:rsidRPr="009B51F6">
        <w:rPr>
          <w:rFonts w:ascii="Arial" w:eastAsia="Times New Roman" w:hAnsi="Arial" w:cs="Arial"/>
          <w:color w:val="2A2A2A"/>
          <w:sz w:val="24"/>
          <w:szCs w:val="24"/>
          <w:lang w:eastAsia="cs-CZ"/>
        </w:rPr>
        <w:t xml:space="preserve"> uvedeny do zápisů z jednání. Nestalo se tak. V zápise je objevila jen větička, že moje připomínky byly projednány.</w:t>
      </w:r>
    </w:p>
    <w:p w14:paraId="6CF3A145" w14:textId="77777777" w:rsidR="009910C6" w:rsidRPr="009B51F6" w:rsidRDefault="009910C6" w:rsidP="009910C6">
      <w:pPr>
        <w:pStyle w:val="Bezmezer"/>
        <w:ind w:firstLine="708"/>
        <w:rPr>
          <w:rFonts w:ascii="Arial" w:eastAsia="Times New Roman" w:hAnsi="Arial" w:cs="Arial"/>
          <w:color w:val="2A2A2A"/>
          <w:sz w:val="24"/>
          <w:szCs w:val="24"/>
          <w:lang w:eastAsia="cs-CZ"/>
        </w:rPr>
      </w:pPr>
      <w:r w:rsidRPr="009B51F6">
        <w:rPr>
          <w:rFonts w:ascii="Arial" w:eastAsia="Times New Roman" w:hAnsi="Arial" w:cs="Arial"/>
          <w:color w:val="2A2A2A"/>
          <w:sz w:val="24"/>
          <w:szCs w:val="24"/>
          <w:lang w:eastAsia="cs-CZ"/>
        </w:rPr>
        <w:t> </w:t>
      </w:r>
    </w:p>
    <w:p w14:paraId="597EB4B9" w14:textId="77777777" w:rsidR="009910C6" w:rsidRPr="009B51F6" w:rsidRDefault="009910C6" w:rsidP="009910C6">
      <w:pPr>
        <w:pStyle w:val="Bezmezer"/>
        <w:ind w:firstLine="708"/>
        <w:rPr>
          <w:rFonts w:ascii="Arial" w:eastAsia="Times New Roman" w:hAnsi="Arial" w:cs="Arial"/>
          <w:color w:val="2A2A2A"/>
          <w:sz w:val="24"/>
          <w:szCs w:val="24"/>
          <w:lang w:eastAsia="cs-CZ"/>
        </w:rPr>
      </w:pPr>
      <w:r w:rsidRPr="009B51F6">
        <w:rPr>
          <w:rFonts w:ascii="Arial" w:eastAsia="Times New Roman" w:hAnsi="Arial" w:cs="Arial"/>
          <w:color w:val="2A2A2A"/>
          <w:sz w:val="24"/>
          <w:szCs w:val="24"/>
          <w:lang w:eastAsia="cs-CZ"/>
        </w:rPr>
        <w:t>  Z tohoto důvodu jsem se rozhodl pro upozornění členů této konference na věci, o kterých se nemluví, nemají šanci dostat se do zápisů z jednání, a které se ani nemají šanci jinak dozvědět. Revizní komisi považuji z tohoto hlediska za záměrně utajovanou.</w:t>
      </w:r>
    </w:p>
    <w:p w14:paraId="4C693784" w14:textId="77777777" w:rsidR="009910C6" w:rsidRPr="00F418B7" w:rsidRDefault="009910C6" w:rsidP="009910C6">
      <w:pPr>
        <w:shd w:val="clear" w:color="auto" w:fill="FFFFFF"/>
        <w:spacing w:before="100" w:beforeAutospacing="1" w:after="100" w:afterAutospacing="1" w:line="360" w:lineRule="atLeast"/>
        <w:ind w:left="708"/>
        <w:rPr>
          <w:rFonts w:ascii="Arial" w:hAnsi="Arial" w:cs="Arial"/>
          <w:sz w:val="24"/>
          <w:szCs w:val="24"/>
          <w:lang w:eastAsia="cs-CZ"/>
        </w:rPr>
      </w:pPr>
      <w:r w:rsidRPr="00F418B7">
        <w:rPr>
          <w:rFonts w:ascii="Arial" w:hAnsi="Arial" w:cs="Arial"/>
          <w:sz w:val="24"/>
          <w:szCs w:val="24"/>
          <w:lang w:eastAsia="cs-CZ"/>
        </w:rPr>
        <w:t>Za revizní komisi</w:t>
      </w:r>
    </w:p>
    <w:p w14:paraId="7B838FD4" w14:textId="77777777" w:rsidR="009910C6" w:rsidRPr="00215FE6" w:rsidRDefault="009910C6" w:rsidP="009910C6">
      <w:pPr>
        <w:pStyle w:val="Bezmezer"/>
        <w:ind w:firstLine="708"/>
        <w:rPr>
          <w:rFonts w:ascii="Arial" w:hAnsi="Arial" w:cs="Arial"/>
          <w:sz w:val="24"/>
          <w:szCs w:val="24"/>
          <w:lang w:eastAsia="cs-CZ"/>
        </w:rPr>
      </w:pPr>
      <w:r w:rsidRPr="00F418B7">
        <w:rPr>
          <w:rFonts w:ascii="Arial" w:hAnsi="Arial" w:cs="Arial"/>
          <w:sz w:val="24"/>
          <w:szCs w:val="24"/>
          <w:lang w:eastAsia="cs-CZ"/>
        </w:rPr>
        <w:t>Jiří Daniel</w:t>
      </w:r>
    </w:p>
    <w:p w14:paraId="01319FCC" w14:textId="77777777" w:rsidR="009910C6" w:rsidRDefault="009910C6" w:rsidP="009910C6">
      <w:pPr>
        <w:pStyle w:val="Bezmezer"/>
        <w:ind w:firstLine="708"/>
        <w:rPr>
          <w:rFonts w:ascii="Arial" w:hAnsi="Arial" w:cs="Arial"/>
          <w:sz w:val="24"/>
          <w:szCs w:val="24"/>
          <w:lang w:eastAsia="cs-CZ"/>
        </w:rPr>
      </w:pPr>
      <w:r w:rsidRPr="00215FE6">
        <w:rPr>
          <w:rFonts w:ascii="Arial" w:hAnsi="Arial" w:cs="Arial"/>
          <w:sz w:val="24"/>
          <w:szCs w:val="24"/>
          <w:lang w:eastAsia="cs-CZ"/>
        </w:rPr>
        <w:t>Vladimír Luštinec</w:t>
      </w:r>
    </w:p>
    <w:p w14:paraId="67CBF840" w14:textId="77777777" w:rsidR="009910C6" w:rsidRDefault="009910C6" w:rsidP="009910C6">
      <w:pPr>
        <w:pStyle w:val="Bezmezer"/>
        <w:ind w:firstLine="708"/>
        <w:rPr>
          <w:rFonts w:ascii="Arial" w:hAnsi="Arial" w:cs="Arial"/>
          <w:sz w:val="24"/>
          <w:szCs w:val="24"/>
          <w:lang w:eastAsia="cs-CZ"/>
        </w:rPr>
      </w:pPr>
      <w:r>
        <w:rPr>
          <w:rFonts w:ascii="Arial" w:hAnsi="Arial" w:cs="Arial"/>
          <w:sz w:val="24"/>
          <w:szCs w:val="24"/>
          <w:lang w:eastAsia="cs-CZ"/>
        </w:rPr>
        <w:t>Marek Krása</w:t>
      </w:r>
    </w:p>
    <w:p w14:paraId="16FF905C" w14:textId="77777777" w:rsidR="009910C6" w:rsidRDefault="009910C6" w:rsidP="009910C6">
      <w:pPr>
        <w:pStyle w:val="Bezmezer"/>
        <w:ind w:firstLine="708"/>
        <w:rPr>
          <w:rFonts w:ascii="Arial" w:hAnsi="Arial" w:cs="Arial"/>
          <w:sz w:val="24"/>
          <w:szCs w:val="24"/>
          <w:lang w:eastAsia="cs-CZ"/>
        </w:rPr>
      </w:pPr>
    </w:p>
    <w:p w14:paraId="0D4642C5" w14:textId="77777777" w:rsidR="009910C6" w:rsidRPr="00714924" w:rsidRDefault="009910C6" w:rsidP="00714924">
      <w:pPr>
        <w:pStyle w:val="Bezmezer"/>
        <w:rPr>
          <w:rFonts w:ascii="Arial" w:hAnsi="Arial" w:cs="Arial"/>
          <w:sz w:val="24"/>
          <w:szCs w:val="24"/>
          <w:lang w:eastAsia="cs-CZ"/>
        </w:rPr>
      </w:pPr>
    </w:p>
    <w:p w14:paraId="485F50A4" w14:textId="77777777" w:rsidR="00714924" w:rsidRPr="00714924" w:rsidRDefault="00714924" w:rsidP="00714924">
      <w:pPr>
        <w:pStyle w:val="Bezmezer"/>
        <w:rPr>
          <w:rFonts w:ascii="Arial" w:hAnsi="Arial" w:cs="Arial"/>
          <w:sz w:val="24"/>
          <w:szCs w:val="24"/>
          <w:lang w:eastAsia="cs-CZ"/>
        </w:rPr>
      </w:pPr>
    </w:p>
    <w:p w14:paraId="1777E420" w14:textId="0CE56CF1" w:rsidR="00027CC3" w:rsidRPr="00027CC3" w:rsidRDefault="00027CC3" w:rsidP="00714924">
      <w:pPr>
        <w:shd w:val="clear" w:color="auto" w:fill="FFFFFF"/>
        <w:spacing w:before="100" w:beforeAutospacing="1" w:after="100" w:afterAutospacing="1" w:line="360" w:lineRule="atLeast"/>
        <w:ind w:left="708"/>
        <w:rPr>
          <w:rFonts w:ascii="Arial" w:hAnsi="Arial" w:cs="Arial"/>
          <w:sz w:val="24"/>
          <w:szCs w:val="24"/>
          <w:lang w:eastAsia="cs-CZ"/>
        </w:rPr>
      </w:pPr>
      <w:r w:rsidRPr="00027CC3">
        <w:rPr>
          <w:rFonts w:ascii="Arial" w:hAnsi="Arial" w:cs="Arial"/>
          <w:sz w:val="24"/>
          <w:szCs w:val="24"/>
          <w:lang w:eastAsia="cs-CZ"/>
        </w:rPr>
        <w:t> </w:t>
      </w:r>
    </w:p>
    <w:sectPr w:rsidR="00027CC3" w:rsidRPr="00027C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D6257"/>
    <w:multiLevelType w:val="hybridMultilevel"/>
    <w:tmpl w:val="F0883D64"/>
    <w:lvl w:ilvl="0" w:tplc="6AE0952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E7B5A3A"/>
    <w:multiLevelType w:val="hybridMultilevel"/>
    <w:tmpl w:val="6E227F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0B53C62"/>
    <w:multiLevelType w:val="hybridMultilevel"/>
    <w:tmpl w:val="BC28CBF4"/>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4B0790A"/>
    <w:multiLevelType w:val="hybridMultilevel"/>
    <w:tmpl w:val="014AEC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5095B97"/>
    <w:multiLevelType w:val="hybridMultilevel"/>
    <w:tmpl w:val="658AE328"/>
    <w:lvl w:ilvl="0" w:tplc="928A6230">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3E533670"/>
    <w:multiLevelType w:val="hybridMultilevel"/>
    <w:tmpl w:val="0EE48C7E"/>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5E23B21"/>
    <w:multiLevelType w:val="hybridMultilevel"/>
    <w:tmpl w:val="E5D6C83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500356A0"/>
    <w:multiLevelType w:val="hybridMultilevel"/>
    <w:tmpl w:val="88443762"/>
    <w:lvl w:ilvl="0" w:tplc="0405000F">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81851E2"/>
    <w:multiLevelType w:val="hybridMultilevel"/>
    <w:tmpl w:val="FC52792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83A7DFB"/>
    <w:multiLevelType w:val="multilevel"/>
    <w:tmpl w:val="B6C64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CD15B42"/>
    <w:multiLevelType w:val="multilevel"/>
    <w:tmpl w:val="7E46C790"/>
    <w:lvl w:ilvl="0">
      <w:start w:val="1"/>
      <w:numFmt w:val="decimal"/>
      <w:lvlText w:val="%1."/>
      <w:lvlJc w:val="left"/>
      <w:pPr>
        <w:tabs>
          <w:tab w:val="num" w:pos="4613"/>
        </w:tabs>
        <w:ind w:left="4613"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20B5B9C"/>
    <w:multiLevelType w:val="hybridMultilevel"/>
    <w:tmpl w:val="9928435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4B63864"/>
    <w:multiLevelType w:val="hybridMultilevel"/>
    <w:tmpl w:val="ABCAD3EA"/>
    <w:lvl w:ilvl="0" w:tplc="12B2803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7F3576AC"/>
    <w:multiLevelType w:val="hybridMultilevel"/>
    <w:tmpl w:val="B170C73C"/>
    <w:lvl w:ilvl="0" w:tplc="F21A911C">
      <w:start w:val="1"/>
      <w:numFmt w:val="decimal"/>
      <w:lvlText w:val="%1."/>
      <w:lvlJc w:val="left"/>
      <w:pPr>
        <w:ind w:left="360" w:hanging="36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76729512">
    <w:abstractNumId w:val="0"/>
  </w:num>
  <w:num w:numId="2" w16cid:durableId="1816752457">
    <w:abstractNumId w:val="10"/>
  </w:num>
  <w:num w:numId="3" w16cid:durableId="813646717">
    <w:abstractNumId w:val="9"/>
  </w:num>
  <w:num w:numId="4" w16cid:durableId="2015648747">
    <w:abstractNumId w:val="3"/>
  </w:num>
  <w:num w:numId="5" w16cid:durableId="1625040151">
    <w:abstractNumId w:val="4"/>
  </w:num>
  <w:num w:numId="6" w16cid:durableId="253436106">
    <w:abstractNumId w:val="8"/>
  </w:num>
  <w:num w:numId="7" w16cid:durableId="170335678">
    <w:abstractNumId w:val="13"/>
  </w:num>
  <w:num w:numId="8" w16cid:durableId="527793595">
    <w:abstractNumId w:val="11"/>
  </w:num>
  <w:num w:numId="9" w16cid:durableId="1727141992">
    <w:abstractNumId w:val="12"/>
  </w:num>
  <w:num w:numId="10" w16cid:durableId="1076167352">
    <w:abstractNumId w:val="1"/>
  </w:num>
  <w:num w:numId="11" w16cid:durableId="434207676">
    <w:abstractNumId w:val="6"/>
  </w:num>
  <w:num w:numId="12" w16cid:durableId="1593976402">
    <w:abstractNumId w:val="7"/>
  </w:num>
  <w:num w:numId="13" w16cid:durableId="537938550">
    <w:abstractNumId w:val="2"/>
  </w:num>
  <w:num w:numId="14" w16cid:durableId="20672892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6D7"/>
    <w:rsid w:val="00000D37"/>
    <w:rsid w:val="00024A3F"/>
    <w:rsid w:val="00027CC3"/>
    <w:rsid w:val="0008065B"/>
    <w:rsid w:val="00081F1E"/>
    <w:rsid w:val="00095F49"/>
    <w:rsid w:val="000B02C3"/>
    <w:rsid w:val="000B4258"/>
    <w:rsid w:val="000B6C96"/>
    <w:rsid w:val="000C4A37"/>
    <w:rsid w:val="000E3B77"/>
    <w:rsid w:val="000F797B"/>
    <w:rsid w:val="00137CAE"/>
    <w:rsid w:val="00157421"/>
    <w:rsid w:val="001926EB"/>
    <w:rsid w:val="001B3AB3"/>
    <w:rsid w:val="001C2C22"/>
    <w:rsid w:val="001C56AD"/>
    <w:rsid w:val="0020161E"/>
    <w:rsid w:val="00215986"/>
    <w:rsid w:val="00215FE6"/>
    <w:rsid w:val="00231216"/>
    <w:rsid w:val="00237B5F"/>
    <w:rsid w:val="00244070"/>
    <w:rsid w:val="00244579"/>
    <w:rsid w:val="00247C3C"/>
    <w:rsid w:val="00256F55"/>
    <w:rsid w:val="00263F57"/>
    <w:rsid w:val="00270D70"/>
    <w:rsid w:val="0027660D"/>
    <w:rsid w:val="00276F09"/>
    <w:rsid w:val="00286789"/>
    <w:rsid w:val="00295801"/>
    <w:rsid w:val="002C7EAD"/>
    <w:rsid w:val="002D1D7C"/>
    <w:rsid w:val="002E4B2A"/>
    <w:rsid w:val="002F339C"/>
    <w:rsid w:val="002F7FD2"/>
    <w:rsid w:val="00302CDF"/>
    <w:rsid w:val="003037D4"/>
    <w:rsid w:val="003055EA"/>
    <w:rsid w:val="00312608"/>
    <w:rsid w:val="00323C86"/>
    <w:rsid w:val="003600BD"/>
    <w:rsid w:val="003670D0"/>
    <w:rsid w:val="00375A02"/>
    <w:rsid w:val="003771AB"/>
    <w:rsid w:val="003821F2"/>
    <w:rsid w:val="00386457"/>
    <w:rsid w:val="003A0AC3"/>
    <w:rsid w:val="003B4613"/>
    <w:rsid w:val="003E104F"/>
    <w:rsid w:val="003F4BD6"/>
    <w:rsid w:val="003F712B"/>
    <w:rsid w:val="00420621"/>
    <w:rsid w:val="00420995"/>
    <w:rsid w:val="004237EE"/>
    <w:rsid w:val="00423EC6"/>
    <w:rsid w:val="004463F3"/>
    <w:rsid w:val="004561AB"/>
    <w:rsid w:val="0045647E"/>
    <w:rsid w:val="00465B29"/>
    <w:rsid w:val="00475C67"/>
    <w:rsid w:val="00482E76"/>
    <w:rsid w:val="00484368"/>
    <w:rsid w:val="004A0EA5"/>
    <w:rsid w:val="004A3545"/>
    <w:rsid w:val="004C7BFD"/>
    <w:rsid w:val="004D311A"/>
    <w:rsid w:val="004E2AF4"/>
    <w:rsid w:val="004E7A10"/>
    <w:rsid w:val="00502DF0"/>
    <w:rsid w:val="00513221"/>
    <w:rsid w:val="00547930"/>
    <w:rsid w:val="005543A9"/>
    <w:rsid w:val="00562DC1"/>
    <w:rsid w:val="0057161D"/>
    <w:rsid w:val="005912CF"/>
    <w:rsid w:val="005A6DA7"/>
    <w:rsid w:val="005B3B70"/>
    <w:rsid w:val="005C3342"/>
    <w:rsid w:val="005C62E3"/>
    <w:rsid w:val="005E2A0F"/>
    <w:rsid w:val="005E555A"/>
    <w:rsid w:val="00603847"/>
    <w:rsid w:val="006175C6"/>
    <w:rsid w:val="0062123E"/>
    <w:rsid w:val="00630640"/>
    <w:rsid w:val="00645DFB"/>
    <w:rsid w:val="00647136"/>
    <w:rsid w:val="00650F9E"/>
    <w:rsid w:val="00682E85"/>
    <w:rsid w:val="00687EB3"/>
    <w:rsid w:val="006937D9"/>
    <w:rsid w:val="00697230"/>
    <w:rsid w:val="006C1966"/>
    <w:rsid w:val="006C1A95"/>
    <w:rsid w:val="006D1E2C"/>
    <w:rsid w:val="006F0BF6"/>
    <w:rsid w:val="00701650"/>
    <w:rsid w:val="00701EE1"/>
    <w:rsid w:val="00701FB1"/>
    <w:rsid w:val="007033F7"/>
    <w:rsid w:val="00703EB6"/>
    <w:rsid w:val="00714924"/>
    <w:rsid w:val="00717D44"/>
    <w:rsid w:val="00732949"/>
    <w:rsid w:val="00737EA2"/>
    <w:rsid w:val="007442B0"/>
    <w:rsid w:val="00751A7D"/>
    <w:rsid w:val="00764CCA"/>
    <w:rsid w:val="00771AEF"/>
    <w:rsid w:val="007826BD"/>
    <w:rsid w:val="00784C90"/>
    <w:rsid w:val="007A58AB"/>
    <w:rsid w:val="007A5B38"/>
    <w:rsid w:val="007C1CF7"/>
    <w:rsid w:val="007D4986"/>
    <w:rsid w:val="007F3BE7"/>
    <w:rsid w:val="00800957"/>
    <w:rsid w:val="00806A22"/>
    <w:rsid w:val="00807628"/>
    <w:rsid w:val="00813BF6"/>
    <w:rsid w:val="00822085"/>
    <w:rsid w:val="00831FE3"/>
    <w:rsid w:val="008321AC"/>
    <w:rsid w:val="00832C4E"/>
    <w:rsid w:val="00870BCF"/>
    <w:rsid w:val="00894775"/>
    <w:rsid w:val="008A1BD6"/>
    <w:rsid w:val="008C11F5"/>
    <w:rsid w:val="008E5062"/>
    <w:rsid w:val="008F3101"/>
    <w:rsid w:val="00910E37"/>
    <w:rsid w:val="0092080E"/>
    <w:rsid w:val="00933A57"/>
    <w:rsid w:val="00961A54"/>
    <w:rsid w:val="00974409"/>
    <w:rsid w:val="0098336F"/>
    <w:rsid w:val="009910C6"/>
    <w:rsid w:val="009A5DC9"/>
    <w:rsid w:val="009B4356"/>
    <w:rsid w:val="009B51F6"/>
    <w:rsid w:val="009D14FC"/>
    <w:rsid w:val="009D51AF"/>
    <w:rsid w:val="009D57B2"/>
    <w:rsid w:val="009E01A9"/>
    <w:rsid w:val="009E76FA"/>
    <w:rsid w:val="00A053F6"/>
    <w:rsid w:val="00A37556"/>
    <w:rsid w:val="00A3776B"/>
    <w:rsid w:val="00A50B9F"/>
    <w:rsid w:val="00A523FA"/>
    <w:rsid w:val="00A5316A"/>
    <w:rsid w:val="00A85B13"/>
    <w:rsid w:val="00A9402F"/>
    <w:rsid w:val="00A940C6"/>
    <w:rsid w:val="00AC17E0"/>
    <w:rsid w:val="00AF2567"/>
    <w:rsid w:val="00AF7A3F"/>
    <w:rsid w:val="00B005DF"/>
    <w:rsid w:val="00B0247E"/>
    <w:rsid w:val="00B12C3A"/>
    <w:rsid w:val="00B14E28"/>
    <w:rsid w:val="00B326CB"/>
    <w:rsid w:val="00B4178F"/>
    <w:rsid w:val="00BE0791"/>
    <w:rsid w:val="00BE4334"/>
    <w:rsid w:val="00C0312B"/>
    <w:rsid w:val="00C10A56"/>
    <w:rsid w:val="00C17315"/>
    <w:rsid w:val="00C33C57"/>
    <w:rsid w:val="00C41196"/>
    <w:rsid w:val="00C41CAD"/>
    <w:rsid w:val="00C6391C"/>
    <w:rsid w:val="00C6438F"/>
    <w:rsid w:val="00C64B09"/>
    <w:rsid w:val="00C6662D"/>
    <w:rsid w:val="00C73390"/>
    <w:rsid w:val="00C84523"/>
    <w:rsid w:val="00C866B9"/>
    <w:rsid w:val="00CC5D28"/>
    <w:rsid w:val="00CE46D7"/>
    <w:rsid w:val="00CE5E69"/>
    <w:rsid w:val="00D15C02"/>
    <w:rsid w:val="00D37B8A"/>
    <w:rsid w:val="00D614B7"/>
    <w:rsid w:val="00D76BBD"/>
    <w:rsid w:val="00E02E18"/>
    <w:rsid w:val="00E107B4"/>
    <w:rsid w:val="00E42916"/>
    <w:rsid w:val="00E47A76"/>
    <w:rsid w:val="00E57D4A"/>
    <w:rsid w:val="00E922EE"/>
    <w:rsid w:val="00E94166"/>
    <w:rsid w:val="00EA3641"/>
    <w:rsid w:val="00EA66DD"/>
    <w:rsid w:val="00EC4EAD"/>
    <w:rsid w:val="00ED43D1"/>
    <w:rsid w:val="00EE34FC"/>
    <w:rsid w:val="00EF6B3D"/>
    <w:rsid w:val="00EF7196"/>
    <w:rsid w:val="00F01606"/>
    <w:rsid w:val="00F17A5C"/>
    <w:rsid w:val="00F2552A"/>
    <w:rsid w:val="00F27BDA"/>
    <w:rsid w:val="00F352DC"/>
    <w:rsid w:val="00F418B7"/>
    <w:rsid w:val="00F46841"/>
    <w:rsid w:val="00F57D22"/>
    <w:rsid w:val="00F81660"/>
    <w:rsid w:val="00F834D5"/>
    <w:rsid w:val="00F85680"/>
    <w:rsid w:val="00F9064B"/>
    <w:rsid w:val="00FB4123"/>
    <w:rsid w:val="00FB7913"/>
    <w:rsid w:val="00FC3531"/>
    <w:rsid w:val="00FC3D67"/>
    <w:rsid w:val="00FD7083"/>
    <w:rsid w:val="00FE02FA"/>
    <w:rsid w:val="00FE65DA"/>
    <w:rsid w:val="00FF18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0888F"/>
  <w15:chartTrackingRefBased/>
  <w15:docId w15:val="{799FE82E-ED44-46E5-B6B6-77CCEEACC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F7A3F"/>
    <w:pPr>
      <w:ind w:left="720"/>
      <w:contextualSpacing/>
    </w:pPr>
  </w:style>
  <w:style w:type="paragraph" w:styleId="Bezmezer">
    <w:name w:val="No Spacing"/>
    <w:uiPriority w:val="1"/>
    <w:qFormat/>
    <w:rsid w:val="006D1E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742682">
      <w:bodyDiv w:val="1"/>
      <w:marLeft w:val="0"/>
      <w:marRight w:val="0"/>
      <w:marTop w:val="0"/>
      <w:marBottom w:val="0"/>
      <w:divBdr>
        <w:top w:val="none" w:sz="0" w:space="0" w:color="auto"/>
        <w:left w:val="none" w:sz="0" w:space="0" w:color="auto"/>
        <w:bottom w:val="none" w:sz="0" w:space="0" w:color="auto"/>
        <w:right w:val="none" w:sz="0" w:space="0" w:color="auto"/>
      </w:divBdr>
    </w:div>
    <w:div w:id="645669581">
      <w:bodyDiv w:val="1"/>
      <w:marLeft w:val="0"/>
      <w:marRight w:val="0"/>
      <w:marTop w:val="0"/>
      <w:marBottom w:val="0"/>
      <w:divBdr>
        <w:top w:val="none" w:sz="0" w:space="0" w:color="auto"/>
        <w:left w:val="none" w:sz="0" w:space="0" w:color="auto"/>
        <w:bottom w:val="none" w:sz="0" w:space="0" w:color="auto"/>
        <w:right w:val="none" w:sz="0" w:space="0" w:color="auto"/>
      </w:divBdr>
    </w:div>
    <w:div w:id="1065568104">
      <w:bodyDiv w:val="1"/>
      <w:marLeft w:val="0"/>
      <w:marRight w:val="0"/>
      <w:marTop w:val="0"/>
      <w:marBottom w:val="0"/>
      <w:divBdr>
        <w:top w:val="none" w:sz="0" w:space="0" w:color="auto"/>
        <w:left w:val="none" w:sz="0" w:space="0" w:color="auto"/>
        <w:bottom w:val="none" w:sz="0" w:space="0" w:color="auto"/>
        <w:right w:val="none" w:sz="0" w:space="0" w:color="auto"/>
      </w:divBdr>
    </w:div>
    <w:div w:id="1218470660">
      <w:bodyDiv w:val="1"/>
      <w:marLeft w:val="0"/>
      <w:marRight w:val="0"/>
      <w:marTop w:val="0"/>
      <w:marBottom w:val="0"/>
      <w:divBdr>
        <w:top w:val="none" w:sz="0" w:space="0" w:color="auto"/>
        <w:left w:val="none" w:sz="0" w:space="0" w:color="auto"/>
        <w:bottom w:val="none" w:sz="0" w:space="0" w:color="auto"/>
        <w:right w:val="none" w:sz="0" w:space="0" w:color="auto"/>
      </w:divBdr>
    </w:div>
    <w:div w:id="1415202706">
      <w:bodyDiv w:val="1"/>
      <w:marLeft w:val="0"/>
      <w:marRight w:val="0"/>
      <w:marTop w:val="0"/>
      <w:marBottom w:val="0"/>
      <w:divBdr>
        <w:top w:val="none" w:sz="0" w:space="0" w:color="auto"/>
        <w:left w:val="none" w:sz="0" w:space="0" w:color="auto"/>
        <w:bottom w:val="none" w:sz="0" w:space="0" w:color="auto"/>
        <w:right w:val="none" w:sz="0" w:space="0" w:color="auto"/>
      </w:divBdr>
    </w:div>
    <w:div w:id="1587152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1051</TotalTime>
  <Pages>4</Pages>
  <Words>1220</Words>
  <Characters>7204</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Vladimír Luštinec</dc:creator>
  <cp:keywords/>
  <dc:description/>
  <cp:lastModifiedBy>Vladimír Luštinec</cp:lastModifiedBy>
  <cp:revision>73</cp:revision>
  <cp:lastPrinted>2024-09-12T05:42:00Z</cp:lastPrinted>
  <dcterms:created xsi:type="dcterms:W3CDTF">2023-09-15T10:24:00Z</dcterms:created>
  <dcterms:modified xsi:type="dcterms:W3CDTF">2025-09-17T05:49:00Z</dcterms:modified>
</cp:coreProperties>
</file>